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A470D" w14:textId="77777777" w:rsidR="005B50E2" w:rsidRPr="000223DA" w:rsidRDefault="00230123">
      <w:pPr>
        <w:rPr>
          <w:sz w:val="22"/>
        </w:rPr>
      </w:pPr>
      <w:r w:rsidRPr="000223DA">
        <w:rPr>
          <w:noProof/>
          <w:sz w:val="22"/>
        </w:rPr>
        <mc:AlternateContent>
          <mc:Choice Requires="wps">
            <w:drawing>
              <wp:anchor distT="45720" distB="45720" distL="114300" distR="114300" simplePos="0" relativeHeight="251659264" behindDoc="0" locked="0" layoutInCell="1" allowOverlap="1" wp14:anchorId="7ADB2F09" wp14:editId="45A859E4">
                <wp:simplePos x="0" y="0"/>
                <wp:positionH relativeFrom="margin">
                  <wp:align>right</wp:align>
                </wp:positionH>
                <wp:positionV relativeFrom="paragraph">
                  <wp:posOffset>-349222</wp:posOffset>
                </wp:positionV>
                <wp:extent cx="840795" cy="1404620"/>
                <wp:effectExtent l="0" t="0" r="1651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95" cy="1404620"/>
                        </a:xfrm>
                        <a:prstGeom prst="rect">
                          <a:avLst/>
                        </a:prstGeom>
                        <a:solidFill>
                          <a:srgbClr val="FFFFFF"/>
                        </a:solidFill>
                        <a:ln w="9525">
                          <a:solidFill>
                            <a:srgbClr val="000000"/>
                          </a:solidFill>
                          <a:miter lim="800000"/>
                          <a:headEnd/>
                          <a:tailEnd/>
                        </a:ln>
                      </wps:spPr>
                      <wps:txbx>
                        <w:txbxContent>
                          <w:p w14:paraId="04B08865" w14:textId="77777777" w:rsidR="00230123" w:rsidRDefault="00230123" w:rsidP="00230123">
                            <w:pPr>
                              <w:jc w:val="center"/>
                            </w:pPr>
                            <w:r>
                              <w:rPr>
                                <w:rFonts w:hint="eastAsia"/>
                              </w:rPr>
                              <w:t>別紙１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DB2F09" id="_x0000_t202" coordsize="21600,21600" o:spt="202" path="m,l,21600r21600,l21600,xe">
                <v:stroke joinstyle="miter"/>
                <v:path gradientshapeok="t" o:connecttype="rect"/>
              </v:shapetype>
              <v:shape id="テキスト ボックス 2" o:spid="_x0000_s1026" type="#_x0000_t202" style="position:absolute;left:0;text-align:left;margin-left:15pt;margin-top:-27.5pt;width:66.2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">
                <v:textbox style="mso-fit-shape-to-text:t">
                  <w:txbxContent>
                    <w:p w14:paraId="04B08865" w14:textId="77777777" w:rsidR="00230123" w:rsidRDefault="00230123" w:rsidP="00230123">
                      <w:pPr>
                        <w:jc w:val="center"/>
                      </w:pPr>
                      <w:r>
                        <w:rPr>
                          <w:rFonts w:hint="eastAsia"/>
                        </w:rPr>
                        <w:t>別紙１</w:t>
                      </w:r>
                    </w:p>
                  </w:txbxContent>
                </v:textbox>
                <w10:wrap anchorx="margin"/>
              </v:shape>
            </w:pict>
          </mc:Fallback>
        </mc:AlternateContent>
      </w:r>
      <w:r w:rsidR="00C757C7" w:rsidRPr="000223DA">
        <w:rPr>
          <w:rFonts w:hint="eastAsia"/>
          <w:sz w:val="22"/>
        </w:rPr>
        <w:t>（あて先）</w:t>
      </w:r>
      <w:r w:rsidR="00900979" w:rsidRPr="000223DA">
        <w:rPr>
          <w:rFonts w:hint="eastAsia"/>
          <w:sz w:val="22"/>
        </w:rPr>
        <w:t>○○○○</w:t>
      </w:r>
      <w:r w:rsidR="005B50E2" w:rsidRPr="000223DA">
        <w:rPr>
          <w:rFonts w:hint="eastAsia"/>
          <w:sz w:val="22"/>
        </w:rPr>
        <w:t>学校</w:t>
      </w:r>
    </w:p>
    <w:p w14:paraId="58D997A1" w14:textId="1C75BEEC" w:rsidR="003B7DCD" w:rsidRPr="000223DA" w:rsidRDefault="005B50E2" w:rsidP="005B50E2">
      <w:pPr>
        <w:jc w:val="center"/>
        <w:rPr>
          <w:b/>
          <w:sz w:val="24"/>
        </w:rPr>
      </w:pPr>
      <w:r w:rsidRPr="000223DA">
        <w:rPr>
          <w:rFonts w:hint="eastAsia"/>
          <w:b/>
          <w:sz w:val="24"/>
        </w:rPr>
        <w:t>学校における</w:t>
      </w:r>
      <w:r w:rsidR="007E0D0F" w:rsidRPr="000223DA">
        <w:rPr>
          <w:rFonts w:hint="eastAsia"/>
          <w:b/>
          <w:sz w:val="24"/>
        </w:rPr>
        <w:t>緊急時の</w:t>
      </w:r>
      <w:r w:rsidR="006C48BE" w:rsidRPr="000223DA">
        <w:rPr>
          <w:rFonts w:hint="eastAsia"/>
          <w:b/>
          <w:sz w:val="24"/>
        </w:rPr>
        <w:t>医薬品</w:t>
      </w:r>
      <w:r w:rsidR="00AE2466" w:rsidRPr="000223DA">
        <w:rPr>
          <w:rFonts w:hint="eastAsia"/>
          <w:b/>
          <w:sz w:val="24"/>
        </w:rPr>
        <w:t>「</w:t>
      </w:r>
      <w:r w:rsidR="003B7DCD" w:rsidRPr="000223DA">
        <w:rPr>
          <w:rFonts w:hint="eastAsia"/>
          <w:b/>
          <w:sz w:val="24"/>
        </w:rPr>
        <w:t>ミ</w:t>
      </w:r>
      <w:r w:rsidR="00A826CB" w:rsidRPr="000223DA">
        <w:rPr>
          <w:rFonts w:hint="eastAsia"/>
          <w:b/>
          <w:sz w:val="24"/>
        </w:rPr>
        <w:t>ダ</w:t>
      </w:r>
      <w:r w:rsidR="003B7DCD" w:rsidRPr="000223DA">
        <w:rPr>
          <w:rFonts w:hint="eastAsia"/>
          <w:b/>
          <w:sz w:val="24"/>
        </w:rPr>
        <w:t>ゾラム</w:t>
      </w:r>
      <w:r w:rsidR="00242BC9" w:rsidRPr="000223DA">
        <w:rPr>
          <w:rFonts w:hint="eastAsia"/>
          <w:b/>
          <w:sz w:val="24"/>
        </w:rPr>
        <w:t>口腔用液</w:t>
      </w:r>
      <w:r w:rsidR="00AE2466" w:rsidRPr="000223DA">
        <w:rPr>
          <w:rFonts w:hint="eastAsia"/>
          <w:b/>
          <w:sz w:val="24"/>
        </w:rPr>
        <w:t>(</w:t>
      </w:r>
      <w:r w:rsidR="00242BC9" w:rsidRPr="000223DA">
        <w:rPr>
          <w:rFonts w:hint="eastAsia"/>
          <w:b/>
          <w:sz w:val="24"/>
        </w:rPr>
        <w:t>ブコラム</w:t>
      </w:r>
      <w:r w:rsidR="00AE2466" w:rsidRPr="000223DA">
        <w:rPr>
          <w:rFonts w:hint="eastAsia"/>
          <w:b/>
          <w:sz w:val="24"/>
        </w:rPr>
        <w:t>®</w:t>
      </w:r>
      <w:r w:rsidR="004B6124" w:rsidRPr="000223DA">
        <w:rPr>
          <w:rFonts w:hint="eastAsia"/>
          <w:b/>
          <w:sz w:val="24"/>
        </w:rPr>
        <w:t>口腔用液</w:t>
      </w:r>
      <w:r w:rsidR="00AE2466" w:rsidRPr="000223DA">
        <w:rPr>
          <w:b/>
          <w:sz w:val="24"/>
        </w:rPr>
        <w:t>)</w:t>
      </w:r>
      <w:r w:rsidR="00AE2466" w:rsidRPr="000223DA">
        <w:rPr>
          <w:rFonts w:hint="eastAsia"/>
          <w:b/>
          <w:sz w:val="24"/>
        </w:rPr>
        <w:t>」</w:t>
      </w:r>
      <w:r w:rsidR="00242BC9" w:rsidRPr="000223DA">
        <w:rPr>
          <w:rFonts w:hint="eastAsia"/>
          <w:b/>
          <w:sz w:val="24"/>
        </w:rPr>
        <w:t>投与</w:t>
      </w:r>
      <w:r w:rsidRPr="000223DA">
        <w:rPr>
          <w:rFonts w:hint="eastAsia"/>
          <w:b/>
          <w:sz w:val="24"/>
        </w:rPr>
        <w:t>に関する</w:t>
      </w:r>
    </w:p>
    <w:p w14:paraId="78D4B18F" w14:textId="4ECAE5AA" w:rsidR="005B50E2" w:rsidRPr="000223DA" w:rsidRDefault="00D701CC" w:rsidP="005B50E2">
      <w:pPr>
        <w:jc w:val="center"/>
        <w:rPr>
          <w:b/>
          <w:sz w:val="24"/>
        </w:rPr>
      </w:pPr>
      <w:r w:rsidRPr="000223DA">
        <w:rPr>
          <w:rFonts w:hint="eastAsia"/>
          <w:b/>
          <w:sz w:val="24"/>
        </w:rPr>
        <w:t>主治医の</w:t>
      </w:r>
      <w:r w:rsidR="00C757C7" w:rsidRPr="000223DA">
        <w:rPr>
          <w:rFonts w:hint="eastAsia"/>
          <w:b/>
          <w:sz w:val="24"/>
        </w:rPr>
        <w:t>指示書</w:t>
      </w:r>
    </w:p>
    <w:p w14:paraId="12ACB41D" w14:textId="77777777" w:rsidR="005B50E2" w:rsidRPr="000223DA" w:rsidRDefault="005B50E2" w:rsidP="005B50E2">
      <w:pPr>
        <w:jc w:val="right"/>
        <w:rPr>
          <w:sz w:val="22"/>
        </w:rPr>
      </w:pPr>
      <w:r w:rsidRPr="000223DA">
        <w:rPr>
          <w:rFonts w:hint="eastAsia"/>
          <w:sz w:val="22"/>
        </w:rPr>
        <w:t>令和　　年　　月　　日</w:t>
      </w:r>
    </w:p>
    <w:p w14:paraId="06866513" w14:textId="77777777" w:rsidR="00C757C7" w:rsidRPr="000223DA" w:rsidRDefault="00C757C7" w:rsidP="005B50E2">
      <w:pPr>
        <w:jc w:val="right"/>
        <w:rPr>
          <w:sz w:val="22"/>
        </w:rPr>
      </w:pPr>
    </w:p>
    <w:tbl>
      <w:tblPr>
        <w:tblStyle w:val="a3"/>
        <w:tblW w:w="0" w:type="auto"/>
        <w:tblInd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6"/>
        <w:gridCol w:w="4868"/>
      </w:tblGrid>
      <w:tr w:rsidR="006C48BE" w:rsidRPr="000223DA" w14:paraId="13430622" w14:textId="77777777" w:rsidTr="006C48BE">
        <w:tc>
          <w:tcPr>
            <w:tcW w:w="1466" w:type="dxa"/>
          </w:tcPr>
          <w:p w14:paraId="6CE047A4" w14:textId="77777777" w:rsidR="006C48BE" w:rsidRPr="000223DA" w:rsidRDefault="006C48BE" w:rsidP="005B50E2">
            <w:pPr>
              <w:jc w:val="right"/>
              <w:rPr>
                <w:sz w:val="22"/>
              </w:rPr>
            </w:pPr>
            <w:r w:rsidRPr="000223DA">
              <w:rPr>
                <w:rFonts w:hint="eastAsia"/>
                <w:sz w:val="22"/>
              </w:rPr>
              <w:t>医療機関名</w:t>
            </w:r>
          </w:p>
        </w:tc>
        <w:tc>
          <w:tcPr>
            <w:tcW w:w="4868" w:type="dxa"/>
          </w:tcPr>
          <w:p w14:paraId="73295231" w14:textId="77777777" w:rsidR="006C48BE" w:rsidRPr="000223DA" w:rsidRDefault="006C48BE" w:rsidP="005B50E2">
            <w:pPr>
              <w:jc w:val="right"/>
              <w:rPr>
                <w:sz w:val="22"/>
              </w:rPr>
            </w:pPr>
          </w:p>
        </w:tc>
      </w:tr>
      <w:tr w:rsidR="006C48BE" w:rsidRPr="000223DA" w14:paraId="5F428C14" w14:textId="77777777" w:rsidTr="006C48BE">
        <w:tc>
          <w:tcPr>
            <w:tcW w:w="1466" w:type="dxa"/>
          </w:tcPr>
          <w:p w14:paraId="0D4F0239" w14:textId="77777777" w:rsidR="006C48BE" w:rsidRPr="000223DA" w:rsidRDefault="006C48BE" w:rsidP="005B50E2">
            <w:pPr>
              <w:jc w:val="right"/>
              <w:rPr>
                <w:sz w:val="22"/>
              </w:rPr>
            </w:pPr>
            <w:r w:rsidRPr="000223DA">
              <w:rPr>
                <w:rFonts w:hint="eastAsia"/>
                <w:sz w:val="22"/>
              </w:rPr>
              <w:t>連絡先</w:t>
            </w:r>
          </w:p>
        </w:tc>
        <w:tc>
          <w:tcPr>
            <w:tcW w:w="4868" w:type="dxa"/>
          </w:tcPr>
          <w:p w14:paraId="2B14FD34" w14:textId="77777777" w:rsidR="006C48BE" w:rsidRPr="000223DA" w:rsidRDefault="006C48BE" w:rsidP="005B50E2">
            <w:pPr>
              <w:jc w:val="right"/>
              <w:rPr>
                <w:sz w:val="22"/>
              </w:rPr>
            </w:pPr>
          </w:p>
        </w:tc>
      </w:tr>
      <w:tr w:rsidR="006C48BE" w:rsidRPr="000223DA" w14:paraId="7DC633CA" w14:textId="77777777" w:rsidTr="006C48BE">
        <w:tc>
          <w:tcPr>
            <w:tcW w:w="1466" w:type="dxa"/>
          </w:tcPr>
          <w:p w14:paraId="1704D374" w14:textId="77777777" w:rsidR="006C48BE" w:rsidRPr="000223DA" w:rsidRDefault="006C48BE" w:rsidP="005B50E2">
            <w:pPr>
              <w:jc w:val="right"/>
              <w:rPr>
                <w:sz w:val="22"/>
              </w:rPr>
            </w:pPr>
            <w:r w:rsidRPr="000223DA">
              <w:rPr>
                <w:rFonts w:hint="eastAsia"/>
                <w:sz w:val="22"/>
              </w:rPr>
              <w:t>医師名</w:t>
            </w:r>
          </w:p>
        </w:tc>
        <w:tc>
          <w:tcPr>
            <w:tcW w:w="4868" w:type="dxa"/>
          </w:tcPr>
          <w:p w14:paraId="2F30CA1B" w14:textId="77777777" w:rsidR="006C48BE" w:rsidRPr="000223DA" w:rsidRDefault="006C48BE" w:rsidP="005B50E2">
            <w:pPr>
              <w:jc w:val="right"/>
              <w:rPr>
                <w:sz w:val="22"/>
              </w:rPr>
            </w:pPr>
          </w:p>
        </w:tc>
      </w:tr>
    </w:tbl>
    <w:p w14:paraId="37BDBF40" w14:textId="77777777" w:rsidR="005B50E2" w:rsidRPr="000223DA" w:rsidRDefault="005B50E2" w:rsidP="005B50E2">
      <w:pPr>
        <w:jc w:val="right"/>
        <w:rPr>
          <w:sz w:val="22"/>
        </w:rPr>
      </w:pPr>
    </w:p>
    <w:p w14:paraId="5945D7FB" w14:textId="77777777" w:rsidR="00AC612D" w:rsidRPr="000223DA" w:rsidRDefault="006C48BE" w:rsidP="00A826CB">
      <w:pPr>
        <w:ind w:firstLineChars="100" w:firstLine="220"/>
        <w:jc w:val="left"/>
        <w:rPr>
          <w:sz w:val="22"/>
        </w:rPr>
      </w:pPr>
      <w:r w:rsidRPr="000223DA">
        <w:rPr>
          <w:rFonts w:hint="eastAsia"/>
          <w:sz w:val="22"/>
        </w:rPr>
        <w:t>下記児童生徒</w:t>
      </w:r>
      <w:r w:rsidR="005B50E2" w:rsidRPr="000223DA">
        <w:rPr>
          <w:rFonts w:hint="eastAsia"/>
          <w:sz w:val="22"/>
        </w:rPr>
        <w:t>は、</w:t>
      </w:r>
      <w:r w:rsidR="00900979" w:rsidRPr="000223DA">
        <w:rPr>
          <w:rFonts w:hint="eastAsia"/>
          <w:sz w:val="22"/>
        </w:rPr>
        <w:t>下記</w:t>
      </w:r>
      <w:r w:rsidR="00267D4E" w:rsidRPr="000223DA">
        <w:rPr>
          <w:rFonts w:hint="eastAsia"/>
          <w:sz w:val="22"/>
        </w:rPr>
        <w:t>４</w:t>
      </w:r>
      <w:r w:rsidR="00C757C7" w:rsidRPr="000223DA">
        <w:rPr>
          <w:rFonts w:hint="eastAsia"/>
          <w:sz w:val="22"/>
        </w:rPr>
        <w:t>の状態になった場合、</w:t>
      </w:r>
      <w:r w:rsidR="005B50E2" w:rsidRPr="000223DA">
        <w:rPr>
          <w:rFonts w:hint="eastAsia"/>
          <w:sz w:val="22"/>
        </w:rPr>
        <w:t>生命</w:t>
      </w:r>
      <w:r w:rsidR="00C757C7" w:rsidRPr="000223DA">
        <w:rPr>
          <w:rFonts w:hint="eastAsia"/>
          <w:sz w:val="22"/>
        </w:rPr>
        <w:t>の</w:t>
      </w:r>
      <w:r w:rsidR="005B50E2" w:rsidRPr="000223DA">
        <w:rPr>
          <w:rFonts w:hint="eastAsia"/>
          <w:sz w:val="22"/>
        </w:rPr>
        <w:t>危険</w:t>
      </w:r>
      <w:r w:rsidR="00C757C7" w:rsidRPr="000223DA">
        <w:rPr>
          <w:rFonts w:hint="eastAsia"/>
          <w:sz w:val="22"/>
        </w:rPr>
        <w:t>または重篤な状態に陥る可能性があ</w:t>
      </w:r>
      <w:r w:rsidR="00900979" w:rsidRPr="000223DA">
        <w:rPr>
          <w:rFonts w:hint="eastAsia"/>
          <w:sz w:val="22"/>
        </w:rPr>
        <w:t>るため、</w:t>
      </w:r>
      <w:r w:rsidR="00273759" w:rsidRPr="000223DA">
        <w:rPr>
          <w:rFonts w:hint="eastAsia"/>
          <w:sz w:val="22"/>
        </w:rPr>
        <w:t>以下の医薬品を投与し、下記のとおり対応してください。</w:t>
      </w:r>
    </w:p>
    <w:p w14:paraId="055EBF43" w14:textId="7B6377F8" w:rsidR="005B50E2" w:rsidRPr="000223DA" w:rsidRDefault="00AC612D" w:rsidP="00A26DB6">
      <w:pPr>
        <w:ind w:firstLineChars="100" w:firstLine="220"/>
        <w:jc w:val="left"/>
        <w:rPr>
          <w:sz w:val="22"/>
        </w:rPr>
      </w:pPr>
      <w:r w:rsidRPr="000223DA">
        <w:rPr>
          <w:rFonts w:hint="eastAsia"/>
          <w:sz w:val="22"/>
        </w:rPr>
        <w:t>■は、学校が必ず確認</w:t>
      </w:r>
      <w:r w:rsidR="004E69C8" w:rsidRPr="000223DA">
        <w:rPr>
          <w:rFonts w:hint="eastAsia"/>
          <w:sz w:val="22"/>
        </w:rPr>
        <w:t>また</w:t>
      </w:r>
      <w:r w:rsidRPr="000223DA">
        <w:rPr>
          <w:rFonts w:hint="eastAsia"/>
          <w:sz w:val="22"/>
        </w:rPr>
        <w:t>は施行するものです。</w:t>
      </w:r>
      <w:r w:rsidR="005D59CB" w:rsidRPr="000223DA">
        <w:rPr>
          <w:rFonts w:hint="eastAsia"/>
          <w:sz w:val="22"/>
        </w:rPr>
        <w:t>□は</w:t>
      </w:r>
      <w:r w:rsidRPr="000223DA">
        <w:rPr>
          <w:rFonts w:hint="eastAsia"/>
          <w:sz w:val="22"/>
        </w:rPr>
        <w:t>、主治医が</w:t>
      </w:r>
      <w:r w:rsidR="005D59CB" w:rsidRPr="000223DA">
        <w:rPr>
          <w:rFonts w:hint="eastAsia"/>
          <w:sz w:val="22"/>
        </w:rPr>
        <w:t>チェックした</w:t>
      </w:r>
      <w:r w:rsidR="004E69C8" w:rsidRPr="000223DA">
        <w:rPr>
          <w:rFonts w:hint="eastAsia"/>
          <w:sz w:val="22"/>
        </w:rPr>
        <w:t>内容</w:t>
      </w:r>
      <w:r w:rsidR="005D59CB" w:rsidRPr="000223DA">
        <w:rPr>
          <w:rFonts w:hint="eastAsia"/>
          <w:sz w:val="22"/>
        </w:rPr>
        <w:t>を施行してください。</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636"/>
      </w:tblGrid>
      <w:tr w:rsidR="00CD0959" w:rsidRPr="000223DA" w14:paraId="54CF3FAE" w14:textId="77777777" w:rsidTr="00C14ABD">
        <w:trPr>
          <w:trHeight w:val="641"/>
        </w:trPr>
        <w:tc>
          <w:tcPr>
            <w:tcW w:w="3114" w:type="dxa"/>
            <w:tcBorders>
              <w:top w:val="single" w:sz="4" w:space="0" w:color="auto"/>
              <w:left w:val="single" w:sz="4" w:space="0" w:color="auto"/>
              <w:bottom w:val="single" w:sz="4" w:space="0" w:color="auto"/>
              <w:right w:val="single" w:sz="4" w:space="0" w:color="auto"/>
            </w:tcBorders>
            <w:vAlign w:val="center"/>
            <w:hideMark/>
          </w:tcPr>
          <w:p w14:paraId="1EDC2BFB" w14:textId="77777777" w:rsidR="00CD0959" w:rsidRPr="000223DA" w:rsidRDefault="00CD0959" w:rsidP="00CD0959">
            <w:r w:rsidRPr="000223DA">
              <w:rPr>
                <w:rFonts w:hint="eastAsia"/>
              </w:rPr>
              <w:t>１．児童生徒の氏名・（性別）</w:t>
            </w:r>
          </w:p>
        </w:tc>
        <w:tc>
          <w:tcPr>
            <w:tcW w:w="6636" w:type="dxa"/>
            <w:tcBorders>
              <w:top w:val="single" w:sz="4" w:space="0" w:color="auto"/>
              <w:left w:val="single" w:sz="4" w:space="0" w:color="auto"/>
              <w:bottom w:val="single" w:sz="4" w:space="0" w:color="auto"/>
              <w:right w:val="single" w:sz="4" w:space="0" w:color="auto"/>
            </w:tcBorders>
            <w:hideMark/>
          </w:tcPr>
          <w:p w14:paraId="7F901053" w14:textId="77777777" w:rsidR="00CD0959" w:rsidRPr="000223DA" w:rsidRDefault="00CD0959" w:rsidP="00CD0959">
            <w:pPr>
              <w:rPr>
                <w:rFonts w:ascii="ＭＳ ゴシック" w:eastAsia="ＭＳ ゴシック" w:hAnsi="ＭＳ ゴシック"/>
              </w:rPr>
            </w:pPr>
            <w:r w:rsidRPr="000223DA">
              <w:rPr>
                <w:rFonts w:ascii="ＭＳ ゴシック" w:eastAsia="ＭＳ ゴシック" w:hAnsi="ＭＳ ゴシック"/>
              </w:rPr>
              <w:ruby>
                <w:rubyPr>
                  <w:rubyAlign w:val="distributeSpace"/>
                  <w:hps w:val="16"/>
                  <w:hpsRaise w:val="20"/>
                  <w:hpsBaseText w:val="21"/>
                  <w:lid w:val="ja-JP"/>
                </w:rubyPr>
                <w:rt>
                  <w:r w:rsidR="00CD0959" w:rsidRPr="000223DA">
                    <w:rPr>
                      <w:rFonts w:ascii="ＭＳ ゴシック" w:eastAsia="ＭＳ ゴシック" w:hAnsi="ＭＳ ゴシック" w:hint="eastAsia"/>
                    </w:rPr>
                    <w:t>しめい</w:t>
                  </w:r>
                </w:rt>
                <w:rubyBase>
                  <w:r w:rsidR="00CD0959" w:rsidRPr="000223DA">
                    <w:rPr>
                      <w:rFonts w:ascii="ＭＳ ゴシック" w:eastAsia="ＭＳ ゴシック" w:hAnsi="ＭＳ ゴシック" w:hint="eastAsia"/>
                    </w:rPr>
                    <w:t>氏名</w:t>
                  </w:r>
                </w:rubyBase>
              </w:ruby>
            </w:r>
            <w:r w:rsidRPr="000223DA">
              <w:rPr>
                <w:rFonts w:ascii="ＭＳ ゴシック" w:eastAsia="ＭＳ ゴシック" w:hAnsi="ＭＳ ゴシック" w:hint="eastAsia"/>
              </w:rPr>
              <w:t xml:space="preserve">　　　　　　　　　　　　　　　　（</w:t>
            </w:r>
            <w:r w:rsidRPr="000223DA">
              <w:rPr>
                <w:rFonts w:ascii="ＭＳ ゴシック" w:eastAsia="ＭＳ ゴシック" w:hAnsi="ＭＳ ゴシック"/>
              </w:rPr>
              <w:t xml:space="preserve"> </w:t>
            </w:r>
            <w:r w:rsidRPr="000223DA">
              <w:rPr>
                <w:rFonts w:ascii="ＭＳ ゴシック" w:eastAsia="ＭＳ ゴシック" w:hAnsi="ＭＳ ゴシック" w:hint="eastAsia"/>
              </w:rPr>
              <w:t>男・女</w:t>
            </w:r>
            <w:r w:rsidRPr="000223DA">
              <w:rPr>
                <w:rFonts w:ascii="ＭＳ ゴシック" w:eastAsia="ＭＳ ゴシック" w:hAnsi="ＭＳ ゴシック"/>
              </w:rPr>
              <w:t xml:space="preserve"> </w:t>
            </w:r>
            <w:r w:rsidRPr="000223DA">
              <w:rPr>
                <w:rFonts w:ascii="ＭＳ ゴシック" w:eastAsia="ＭＳ ゴシック" w:hAnsi="ＭＳ ゴシック" w:hint="eastAsia"/>
              </w:rPr>
              <w:t xml:space="preserve">）　　　</w:t>
            </w:r>
          </w:p>
        </w:tc>
      </w:tr>
      <w:tr w:rsidR="00CD0959" w:rsidRPr="000223DA" w14:paraId="4C3D8413" w14:textId="77777777" w:rsidTr="006744E7">
        <w:trPr>
          <w:trHeight w:val="621"/>
        </w:trPr>
        <w:tc>
          <w:tcPr>
            <w:tcW w:w="3114" w:type="dxa"/>
            <w:tcBorders>
              <w:top w:val="single" w:sz="4" w:space="0" w:color="auto"/>
              <w:left w:val="single" w:sz="4" w:space="0" w:color="auto"/>
              <w:bottom w:val="single" w:sz="4" w:space="0" w:color="auto"/>
              <w:right w:val="single" w:sz="4" w:space="0" w:color="auto"/>
            </w:tcBorders>
            <w:vAlign w:val="center"/>
          </w:tcPr>
          <w:p w14:paraId="2DCAD60C" w14:textId="77777777" w:rsidR="00CD0959" w:rsidRPr="000223DA" w:rsidRDefault="00CD0959" w:rsidP="00CD0959">
            <w:pPr>
              <w:rPr>
                <w:sz w:val="22"/>
              </w:rPr>
            </w:pPr>
            <w:r w:rsidRPr="000223DA">
              <w:rPr>
                <w:rFonts w:hint="eastAsia"/>
                <w:sz w:val="22"/>
              </w:rPr>
              <w:t>２．生年月日</w:t>
            </w:r>
          </w:p>
        </w:tc>
        <w:tc>
          <w:tcPr>
            <w:tcW w:w="6636" w:type="dxa"/>
            <w:tcBorders>
              <w:top w:val="single" w:sz="4" w:space="0" w:color="auto"/>
              <w:left w:val="single" w:sz="4" w:space="0" w:color="auto"/>
              <w:bottom w:val="single" w:sz="4" w:space="0" w:color="auto"/>
              <w:right w:val="single" w:sz="4" w:space="0" w:color="auto"/>
            </w:tcBorders>
            <w:vAlign w:val="center"/>
          </w:tcPr>
          <w:p w14:paraId="59824A0C" w14:textId="77777777" w:rsidR="006744E7" w:rsidRPr="000223DA" w:rsidRDefault="006744E7" w:rsidP="006744E7">
            <w:pPr>
              <w:rPr>
                <w:rFonts w:ascii="ＭＳ ゴシック" w:eastAsia="ＭＳ ゴシック" w:hAnsi="ＭＳ ゴシック"/>
                <w:sz w:val="22"/>
              </w:rPr>
            </w:pPr>
            <w:r w:rsidRPr="000223DA">
              <w:rPr>
                <w:rFonts w:ascii="ＭＳ ゴシック" w:eastAsia="ＭＳ ゴシック" w:hAnsi="ＭＳ ゴシック" w:hint="eastAsia"/>
                <w:sz w:val="22"/>
              </w:rPr>
              <w:t>平成・令和</w:t>
            </w:r>
          </w:p>
          <w:p w14:paraId="765F9755" w14:textId="77777777" w:rsidR="00CD0959" w:rsidRPr="000223DA" w:rsidRDefault="006744E7" w:rsidP="006744E7">
            <w:pPr>
              <w:rPr>
                <w:rFonts w:ascii="ＭＳ ゴシック" w:eastAsia="ＭＳ ゴシック" w:hAnsi="ＭＳ ゴシック"/>
                <w:sz w:val="22"/>
              </w:rPr>
            </w:pPr>
            <w:r w:rsidRPr="000223DA">
              <w:rPr>
                <w:rFonts w:ascii="ＭＳ ゴシック" w:eastAsia="ＭＳ ゴシック" w:hAnsi="ＭＳ ゴシック" w:hint="eastAsia"/>
                <w:sz w:val="22"/>
              </w:rPr>
              <w:t>西暦　　　　　　　　年　　　月　　　日</w:t>
            </w:r>
          </w:p>
        </w:tc>
      </w:tr>
      <w:tr w:rsidR="00CD0959" w:rsidRPr="000223DA" w14:paraId="3B3C3835" w14:textId="77777777" w:rsidTr="00273759">
        <w:trPr>
          <w:trHeight w:val="842"/>
        </w:trPr>
        <w:tc>
          <w:tcPr>
            <w:tcW w:w="3114" w:type="dxa"/>
            <w:tcBorders>
              <w:top w:val="single" w:sz="4" w:space="0" w:color="auto"/>
              <w:left w:val="single" w:sz="4" w:space="0" w:color="auto"/>
              <w:bottom w:val="single" w:sz="4" w:space="0" w:color="auto"/>
              <w:right w:val="single" w:sz="4" w:space="0" w:color="auto"/>
            </w:tcBorders>
            <w:vAlign w:val="center"/>
            <w:hideMark/>
          </w:tcPr>
          <w:p w14:paraId="6F00B1D4" w14:textId="77777777" w:rsidR="00CD0959" w:rsidRPr="000223DA" w:rsidRDefault="00CD0959" w:rsidP="00CD0959">
            <w:pPr>
              <w:rPr>
                <w:sz w:val="22"/>
              </w:rPr>
            </w:pPr>
            <w:r w:rsidRPr="000223DA">
              <w:rPr>
                <w:rFonts w:hint="eastAsia"/>
                <w:sz w:val="22"/>
              </w:rPr>
              <w:t>３．医薬品の名称、</w:t>
            </w:r>
          </w:p>
          <w:p w14:paraId="08B3058F" w14:textId="3862308A" w:rsidR="00CD0959" w:rsidRPr="000223DA" w:rsidRDefault="00CD0959" w:rsidP="00CD0959">
            <w:pPr>
              <w:rPr>
                <w:sz w:val="22"/>
              </w:rPr>
            </w:pPr>
            <w:r w:rsidRPr="000223DA">
              <w:rPr>
                <w:rFonts w:hint="eastAsia"/>
                <w:sz w:val="22"/>
              </w:rPr>
              <w:t xml:space="preserve">　　</w:t>
            </w:r>
            <w:r w:rsidR="00273759" w:rsidRPr="000223DA">
              <w:rPr>
                <w:rFonts w:hint="eastAsia"/>
                <w:sz w:val="22"/>
              </w:rPr>
              <w:t>及び</w:t>
            </w:r>
            <w:r w:rsidRPr="000223DA">
              <w:rPr>
                <w:rFonts w:hint="eastAsia"/>
                <w:sz w:val="22"/>
              </w:rPr>
              <w:t>１回分の量</w:t>
            </w:r>
          </w:p>
        </w:tc>
        <w:tc>
          <w:tcPr>
            <w:tcW w:w="6636" w:type="dxa"/>
            <w:tcBorders>
              <w:top w:val="single" w:sz="4" w:space="0" w:color="auto"/>
              <w:left w:val="single" w:sz="4" w:space="0" w:color="auto"/>
              <w:bottom w:val="single" w:sz="4" w:space="0" w:color="auto"/>
              <w:right w:val="single" w:sz="4" w:space="0" w:color="auto"/>
            </w:tcBorders>
            <w:vAlign w:val="center"/>
            <w:hideMark/>
          </w:tcPr>
          <w:p w14:paraId="5CF4A646" w14:textId="62C4C6C6" w:rsidR="00E46DE1" w:rsidRPr="000223DA" w:rsidRDefault="00CD0959" w:rsidP="00273759">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医薬品名称：</w:t>
            </w:r>
            <w:r w:rsidR="004B6124" w:rsidRPr="000223DA">
              <w:rPr>
                <w:rFonts w:ascii="ＭＳ ゴシック" w:eastAsia="ＭＳ ゴシック" w:hAnsi="ＭＳ ゴシック" w:hint="eastAsia"/>
                <w:kern w:val="0"/>
                <w:sz w:val="22"/>
              </w:rPr>
              <w:t>ミダゾラム</w:t>
            </w:r>
            <w:r w:rsidR="00242BC9" w:rsidRPr="000223DA">
              <w:rPr>
                <w:rFonts w:ascii="ＭＳ ゴシック" w:eastAsia="ＭＳ ゴシック" w:hAnsi="ＭＳ ゴシック" w:hint="eastAsia"/>
                <w:kern w:val="0"/>
                <w:sz w:val="22"/>
              </w:rPr>
              <w:t>口腔用液(ブコラム®</w:t>
            </w:r>
            <w:r w:rsidR="004B6124" w:rsidRPr="000223DA">
              <w:rPr>
                <w:rFonts w:ascii="ＭＳ ゴシック" w:eastAsia="ＭＳ ゴシック" w:hAnsi="ＭＳ ゴシック" w:hint="eastAsia"/>
                <w:kern w:val="0"/>
                <w:sz w:val="22"/>
              </w:rPr>
              <w:t>口腔用液</w:t>
            </w:r>
            <w:r w:rsidR="00242BC9" w:rsidRPr="000223DA">
              <w:rPr>
                <w:rFonts w:ascii="ＭＳ ゴシック" w:eastAsia="ＭＳ ゴシック" w:hAnsi="ＭＳ ゴシック" w:hint="eastAsia"/>
                <w:kern w:val="0"/>
                <w:sz w:val="22"/>
              </w:rPr>
              <w:t>)</w:t>
            </w:r>
          </w:p>
          <w:p w14:paraId="42330B10" w14:textId="51EE27A6" w:rsidR="00CD0959" w:rsidRPr="000223DA" w:rsidRDefault="00E46DE1" w:rsidP="00273759">
            <w:pPr>
              <w:rPr>
                <w:rFonts w:ascii="ＭＳ ゴシック" w:eastAsia="ＭＳ ゴシック" w:hAnsi="ＭＳ ゴシック"/>
                <w:sz w:val="22"/>
              </w:rPr>
            </w:pPr>
            <w:r w:rsidRPr="000223DA">
              <w:rPr>
                <w:rFonts w:ascii="ＭＳ ゴシック" w:eastAsia="ＭＳ ゴシック" w:hAnsi="ＭＳ ゴシック" w:hint="eastAsia"/>
                <w:kern w:val="0"/>
                <w:sz w:val="22"/>
              </w:rPr>
              <w:t>1回分の量：</w:t>
            </w:r>
            <w:r w:rsidRPr="000223DA">
              <w:rPr>
                <w:rFonts w:ascii="ＭＳ ゴシック" w:eastAsia="ＭＳ ゴシック" w:hAnsi="ＭＳ ゴシック" w:hint="eastAsia"/>
                <w:kern w:val="0"/>
                <w:sz w:val="22"/>
                <w:u w:val="single"/>
              </w:rPr>
              <w:t xml:space="preserve">　　　　</w:t>
            </w:r>
            <w:r w:rsidRPr="000223DA">
              <w:rPr>
                <w:rFonts w:ascii="ＭＳ ゴシック" w:eastAsia="ＭＳ ゴシック" w:hAnsi="ＭＳ ゴシック" w:hint="eastAsia"/>
                <w:kern w:val="0"/>
                <w:sz w:val="22"/>
              </w:rPr>
              <w:t>㎎、1シリンジ全量</w:t>
            </w:r>
          </w:p>
        </w:tc>
      </w:tr>
      <w:tr w:rsidR="00CD0959" w:rsidRPr="000223DA" w14:paraId="6B4EFB6C" w14:textId="77777777" w:rsidTr="00FA61AE">
        <w:trPr>
          <w:trHeight w:val="1040"/>
        </w:trPr>
        <w:tc>
          <w:tcPr>
            <w:tcW w:w="3114" w:type="dxa"/>
            <w:tcBorders>
              <w:top w:val="single" w:sz="4" w:space="0" w:color="auto"/>
              <w:left w:val="single" w:sz="4" w:space="0" w:color="auto"/>
              <w:bottom w:val="single" w:sz="4" w:space="0" w:color="auto"/>
              <w:right w:val="single" w:sz="4" w:space="0" w:color="auto"/>
            </w:tcBorders>
            <w:vAlign w:val="center"/>
          </w:tcPr>
          <w:p w14:paraId="10452977" w14:textId="77777777" w:rsidR="00CD0959" w:rsidRPr="000223DA" w:rsidRDefault="00CD0959" w:rsidP="00D7526C">
            <w:pPr>
              <w:ind w:left="447" w:hangingChars="203" w:hanging="447"/>
              <w:rPr>
                <w:sz w:val="22"/>
              </w:rPr>
            </w:pPr>
            <w:r w:rsidRPr="000223DA">
              <w:rPr>
                <w:rFonts w:hint="eastAsia"/>
                <w:sz w:val="22"/>
              </w:rPr>
              <w:t>４．医薬品を投与する必要がある生命が危険な状態等の具体的様子</w:t>
            </w:r>
          </w:p>
        </w:tc>
        <w:tc>
          <w:tcPr>
            <w:tcW w:w="6636" w:type="dxa"/>
            <w:tcBorders>
              <w:top w:val="single" w:sz="4" w:space="0" w:color="auto"/>
              <w:left w:val="single" w:sz="4" w:space="0" w:color="auto"/>
              <w:bottom w:val="single" w:sz="4" w:space="0" w:color="auto"/>
              <w:right w:val="single" w:sz="4" w:space="0" w:color="auto"/>
            </w:tcBorders>
          </w:tcPr>
          <w:p w14:paraId="48547666" w14:textId="77777777" w:rsidR="00CD0959" w:rsidRPr="000223DA" w:rsidRDefault="00273759" w:rsidP="00FA61AE">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■てんかん重積発作（　　　　　　　　　　　　　　）の状態</w:t>
            </w:r>
          </w:p>
        </w:tc>
      </w:tr>
      <w:tr w:rsidR="00CD0959" w:rsidRPr="000223DA" w14:paraId="16B92C9D" w14:textId="77777777" w:rsidTr="007B2A64">
        <w:trPr>
          <w:trHeight w:val="419"/>
        </w:trPr>
        <w:tc>
          <w:tcPr>
            <w:tcW w:w="3114" w:type="dxa"/>
            <w:tcBorders>
              <w:top w:val="single" w:sz="4" w:space="0" w:color="auto"/>
              <w:left w:val="single" w:sz="4" w:space="0" w:color="auto"/>
              <w:bottom w:val="single" w:sz="4" w:space="0" w:color="auto"/>
              <w:right w:val="single" w:sz="4" w:space="0" w:color="auto"/>
            </w:tcBorders>
            <w:vAlign w:val="center"/>
          </w:tcPr>
          <w:p w14:paraId="50104C4E" w14:textId="77777777" w:rsidR="00CD0959" w:rsidRPr="000223DA" w:rsidRDefault="000F5B8C" w:rsidP="00AE2466">
            <w:pPr>
              <w:rPr>
                <w:sz w:val="22"/>
              </w:rPr>
            </w:pPr>
            <w:r w:rsidRPr="000223DA">
              <w:rPr>
                <w:rFonts w:hint="eastAsia"/>
                <w:sz w:val="22"/>
              </w:rPr>
              <w:t>５</w:t>
            </w:r>
            <w:r w:rsidR="00CD0959" w:rsidRPr="000223DA">
              <w:rPr>
                <w:rFonts w:hint="eastAsia"/>
                <w:sz w:val="22"/>
              </w:rPr>
              <w:t>．医薬品を投与する時期</w:t>
            </w:r>
          </w:p>
        </w:tc>
        <w:tc>
          <w:tcPr>
            <w:tcW w:w="6636" w:type="dxa"/>
            <w:tcBorders>
              <w:top w:val="single" w:sz="4" w:space="0" w:color="auto"/>
              <w:left w:val="single" w:sz="4" w:space="0" w:color="auto"/>
              <w:bottom w:val="single" w:sz="4" w:space="0" w:color="auto"/>
              <w:right w:val="single" w:sz="4" w:space="0" w:color="auto"/>
            </w:tcBorders>
          </w:tcPr>
          <w:p w14:paraId="1C4C1FBC" w14:textId="31FE5FC1" w:rsidR="00CD0959" w:rsidRPr="000223DA" w:rsidRDefault="00AE2466" w:rsidP="00CD0959">
            <w:pPr>
              <w:rPr>
                <w:rFonts w:ascii="ＭＳ ゴシック" w:eastAsia="ＭＳ ゴシック" w:hAnsi="ＭＳ ゴシック"/>
                <w:sz w:val="22"/>
              </w:rPr>
            </w:pPr>
            <w:r w:rsidRPr="000223DA">
              <w:rPr>
                <w:rFonts w:ascii="ＭＳ ゴシック" w:eastAsia="ＭＳ ゴシック" w:hAnsi="ＭＳ ゴシック" w:hint="eastAsia"/>
                <w:sz w:val="22"/>
              </w:rPr>
              <w:t>□</w:t>
            </w:r>
            <w:r w:rsidR="00AC612D" w:rsidRPr="000223DA">
              <w:rPr>
                <w:rFonts w:ascii="ＭＳ ゴシック" w:eastAsia="ＭＳ ゴシック" w:hAnsi="ＭＳ ゴシック" w:hint="eastAsia"/>
                <w:sz w:val="22"/>
              </w:rPr>
              <w:t>てんかん</w:t>
            </w:r>
            <w:r w:rsidRPr="000223DA">
              <w:rPr>
                <w:rFonts w:ascii="ＭＳ ゴシック" w:eastAsia="ＭＳ ゴシック" w:hAnsi="ＭＳ ゴシック" w:hint="eastAsia"/>
                <w:sz w:val="22"/>
              </w:rPr>
              <w:t>発作が起きて</w:t>
            </w:r>
            <w:r w:rsidRPr="000223DA">
              <w:rPr>
                <w:rFonts w:ascii="ＭＳ ゴシック" w:eastAsia="ＭＳ ゴシック" w:hAnsi="ＭＳ ゴシック" w:hint="eastAsia"/>
                <w:sz w:val="22"/>
                <w:u w:val="single"/>
              </w:rPr>
              <w:t xml:space="preserve">　　</w:t>
            </w:r>
            <w:r w:rsidRPr="000223DA">
              <w:rPr>
                <w:rFonts w:ascii="ＭＳ ゴシック" w:eastAsia="ＭＳ ゴシック" w:hAnsi="ＭＳ ゴシック" w:hint="eastAsia"/>
                <w:sz w:val="22"/>
              </w:rPr>
              <w:t>分以上続いた場合</w:t>
            </w:r>
          </w:p>
          <w:p w14:paraId="2F6A2925" w14:textId="77777777" w:rsidR="007B6CA8" w:rsidRPr="000223DA" w:rsidRDefault="007B6CA8" w:rsidP="00CD0959">
            <w:pPr>
              <w:rPr>
                <w:rFonts w:ascii="ＭＳ ゴシック" w:eastAsia="ＭＳ ゴシック" w:hAnsi="ＭＳ ゴシック"/>
                <w:kern w:val="0"/>
                <w:sz w:val="22"/>
              </w:rPr>
            </w:pPr>
          </w:p>
        </w:tc>
      </w:tr>
      <w:tr w:rsidR="00CD0959" w:rsidRPr="000223DA" w14:paraId="74CFFFC3" w14:textId="77777777" w:rsidTr="00C14ABD">
        <w:trPr>
          <w:trHeight w:val="2551"/>
        </w:trPr>
        <w:tc>
          <w:tcPr>
            <w:tcW w:w="3114" w:type="dxa"/>
            <w:tcBorders>
              <w:top w:val="single" w:sz="4" w:space="0" w:color="auto"/>
              <w:left w:val="single" w:sz="4" w:space="0" w:color="auto"/>
              <w:bottom w:val="single" w:sz="4" w:space="0" w:color="auto"/>
              <w:right w:val="single" w:sz="4" w:space="0" w:color="auto"/>
            </w:tcBorders>
            <w:vAlign w:val="center"/>
          </w:tcPr>
          <w:p w14:paraId="58F1310A" w14:textId="047F08F4" w:rsidR="00CD0959" w:rsidRPr="000223DA" w:rsidRDefault="000F5B8C" w:rsidP="00CD0959">
            <w:pPr>
              <w:rPr>
                <w:sz w:val="22"/>
              </w:rPr>
            </w:pPr>
            <w:r w:rsidRPr="000223DA">
              <w:rPr>
                <w:rFonts w:hint="eastAsia"/>
                <w:sz w:val="22"/>
              </w:rPr>
              <w:t>６</w:t>
            </w:r>
            <w:r w:rsidR="00CD0959" w:rsidRPr="000223DA">
              <w:rPr>
                <w:rFonts w:hint="eastAsia"/>
                <w:sz w:val="22"/>
              </w:rPr>
              <w:t>．投与の方法</w:t>
            </w:r>
          </w:p>
        </w:tc>
        <w:tc>
          <w:tcPr>
            <w:tcW w:w="6636" w:type="dxa"/>
            <w:tcBorders>
              <w:top w:val="single" w:sz="4" w:space="0" w:color="auto"/>
              <w:left w:val="single" w:sz="4" w:space="0" w:color="auto"/>
              <w:bottom w:val="single" w:sz="4" w:space="0" w:color="auto"/>
              <w:right w:val="single" w:sz="4" w:space="0" w:color="auto"/>
            </w:tcBorders>
          </w:tcPr>
          <w:p w14:paraId="37F33AB4" w14:textId="77777777" w:rsidR="007B6CA8" w:rsidRPr="000223DA" w:rsidRDefault="00273759" w:rsidP="007B6CA8">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w:t>
            </w:r>
            <w:r w:rsidR="007B6CA8" w:rsidRPr="000223DA">
              <w:rPr>
                <w:rFonts w:ascii="ＭＳ ゴシック" w:eastAsia="ＭＳ ゴシック" w:hAnsi="ＭＳ ゴシック" w:hint="eastAsia"/>
                <w:kern w:val="0"/>
                <w:sz w:val="22"/>
              </w:rPr>
              <w:t>嘔吐やよだれがある場合はふき取る。</w:t>
            </w:r>
          </w:p>
          <w:p w14:paraId="091FDEB7" w14:textId="77777777" w:rsidR="007B6CA8" w:rsidRPr="000223DA" w:rsidRDefault="00273759" w:rsidP="00F14940">
            <w:pPr>
              <w:ind w:left="220" w:hangingChars="100" w:hanging="220"/>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w:t>
            </w:r>
            <w:r w:rsidR="007B6CA8" w:rsidRPr="000223DA">
              <w:rPr>
                <w:rFonts w:ascii="ＭＳ ゴシック" w:eastAsia="ＭＳ ゴシック" w:hAnsi="ＭＳ ゴシック" w:hint="eastAsia"/>
                <w:kern w:val="0"/>
                <w:sz w:val="22"/>
              </w:rPr>
              <w:t>シリンジを取り出し、キャップを外す（内側の白</w:t>
            </w:r>
            <w:r w:rsidRPr="000223DA">
              <w:rPr>
                <w:rFonts w:ascii="ＭＳ ゴシック" w:eastAsia="ＭＳ ゴシック" w:hAnsi="ＭＳ ゴシック" w:hint="eastAsia"/>
                <w:kern w:val="0"/>
                <w:sz w:val="22"/>
              </w:rPr>
              <w:t>色</w:t>
            </w:r>
            <w:r w:rsidR="007B6CA8" w:rsidRPr="000223DA">
              <w:rPr>
                <w:rFonts w:ascii="ＭＳ ゴシック" w:eastAsia="ＭＳ ゴシック" w:hAnsi="ＭＳ ゴシック" w:hint="eastAsia"/>
                <w:kern w:val="0"/>
                <w:sz w:val="22"/>
              </w:rPr>
              <w:t>キャップが外れていることを確認する）。</w:t>
            </w:r>
          </w:p>
          <w:p w14:paraId="26AFC55C" w14:textId="77777777" w:rsidR="00CB3907" w:rsidRPr="000223DA" w:rsidRDefault="00273759" w:rsidP="00CB3907">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w:t>
            </w:r>
            <w:r w:rsidR="007B6CA8" w:rsidRPr="000223DA">
              <w:rPr>
                <w:rFonts w:ascii="ＭＳ ゴシック" w:eastAsia="ＭＳ ゴシック" w:hAnsi="ＭＳ ゴシック" w:hint="eastAsia"/>
                <w:kern w:val="0"/>
                <w:sz w:val="22"/>
              </w:rPr>
              <w:t>頬をつまみ広げ、シリンジ先端を下の歯ぐきと頬の間に入れ</w:t>
            </w:r>
            <w:r w:rsidR="00CB3907" w:rsidRPr="000223DA">
              <w:rPr>
                <w:rFonts w:ascii="ＭＳ ゴシック" w:eastAsia="ＭＳ ゴシック" w:hAnsi="ＭＳ ゴシック" w:hint="eastAsia"/>
                <w:kern w:val="0"/>
                <w:sz w:val="22"/>
              </w:rPr>
              <w:t>る。</w:t>
            </w:r>
          </w:p>
          <w:p w14:paraId="40331AB6" w14:textId="2408ADAF" w:rsidR="00CD0959" w:rsidRPr="000223DA" w:rsidRDefault="00862E1A" w:rsidP="007B6CA8">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w:t>
            </w:r>
            <w:r w:rsidR="007B6CA8" w:rsidRPr="000223DA">
              <w:rPr>
                <w:rFonts w:ascii="ＭＳ ゴシック" w:eastAsia="ＭＳ ゴシック" w:hAnsi="ＭＳ ゴシック" w:hint="eastAsia"/>
                <w:kern w:val="0"/>
                <w:sz w:val="22"/>
              </w:rPr>
              <w:t>ゆっくりと</w:t>
            </w:r>
            <w:r w:rsidR="00CB3907" w:rsidRPr="000223DA">
              <w:rPr>
                <w:rFonts w:ascii="ＭＳ ゴシック" w:eastAsia="ＭＳ ゴシック" w:hAnsi="ＭＳ ゴシック" w:hint="eastAsia"/>
                <w:kern w:val="0"/>
                <w:sz w:val="22"/>
              </w:rPr>
              <w:t>、</w:t>
            </w:r>
            <w:r w:rsidR="007B6CA8" w:rsidRPr="000223DA">
              <w:rPr>
                <w:rFonts w:ascii="ＭＳ ゴシック" w:eastAsia="ＭＳ ゴシック" w:hAnsi="ＭＳ ゴシック" w:hint="eastAsia"/>
                <w:kern w:val="0"/>
                <w:sz w:val="22"/>
              </w:rPr>
              <w:t>片方の頬粘膜に全量注入</w:t>
            </w:r>
            <w:r w:rsidR="00CB3907" w:rsidRPr="000223DA">
              <w:rPr>
                <w:rFonts w:ascii="ＭＳ ゴシック" w:eastAsia="ＭＳ ゴシック" w:hAnsi="ＭＳ ゴシック" w:hint="eastAsia"/>
                <w:kern w:val="0"/>
                <w:sz w:val="22"/>
              </w:rPr>
              <w:t>する。</w:t>
            </w:r>
          </w:p>
          <w:p w14:paraId="4185F9FE" w14:textId="06AC2FEE" w:rsidR="00CB3907" w:rsidRPr="000223DA" w:rsidRDefault="00862E1A" w:rsidP="007B6CA8">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□ゆっくりと、半量</w:t>
            </w:r>
            <w:r w:rsidR="008A0534" w:rsidRPr="000223DA">
              <w:rPr>
                <w:rFonts w:ascii="ＭＳ ゴシック" w:eastAsia="ＭＳ ゴシック" w:hAnsi="ＭＳ ゴシック" w:hint="eastAsia"/>
                <w:kern w:val="0"/>
                <w:sz w:val="22"/>
              </w:rPr>
              <w:t>ず</w:t>
            </w:r>
            <w:r w:rsidRPr="000223DA">
              <w:rPr>
                <w:rFonts w:ascii="ＭＳ ゴシック" w:eastAsia="ＭＳ ゴシック" w:hAnsi="ＭＳ ゴシック" w:hint="eastAsia"/>
                <w:kern w:val="0"/>
                <w:sz w:val="22"/>
              </w:rPr>
              <w:t>つ両側の頬粘膜に分けて注入する。</w:t>
            </w:r>
          </w:p>
          <w:p w14:paraId="03948C1E" w14:textId="4BD46063" w:rsidR="00862E1A" w:rsidRPr="000223DA" w:rsidRDefault="00862E1A" w:rsidP="00A826CB">
            <w:pPr>
              <w:ind w:leftChars="100" w:left="430" w:hangingChars="100" w:hanging="220"/>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（内筒が押しづらい場合は、内筒を少し引いてから再び押し注入するとよい）</w:t>
            </w:r>
          </w:p>
        </w:tc>
      </w:tr>
      <w:tr w:rsidR="00CD0959" w:rsidRPr="000223DA" w14:paraId="07A21D24" w14:textId="77777777" w:rsidTr="00C14ABD">
        <w:trPr>
          <w:trHeight w:val="1082"/>
        </w:trPr>
        <w:tc>
          <w:tcPr>
            <w:tcW w:w="3114" w:type="dxa"/>
            <w:tcBorders>
              <w:top w:val="single" w:sz="4" w:space="0" w:color="auto"/>
              <w:left w:val="single" w:sz="4" w:space="0" w:color="auto"/>
              <w:bottom w:val="single" w:sz="4" w:space="0" w:color="auto"/>
              <w:right w:val="single" w:sz="4" w:space="0" w:color="auto"/>
            </w:tcBorders>
            <w:vAlign w:val="center"/>
          </w:tcPr>
          <w:p w14:paraId="6A93C3C3" w14:textId="77777777" w:rsidR="00CD0959" w:rsidRPr="000223DA" w:rsidRDefault="000F5B8C" w:rsidP="00CD0959">
            <w:pPr>
              <w:rPr>
                <w:sz w:val="22"/>
              </w:rPr>
            </w:pPr>
            <w:r w:rsidRPr="000223DA">
              <w:rPr>
                <w:rFonts w:hint="eastAsia"/>
                <w:sz w:val="22"/>
              </w:rPr>
              <w:t>７</w:t>
            </w:r>
            <w:r w:rsidR="00CD0959" w:rsidRPr="000223DA">
              <w:rPr>
                <w:rFonts w:hint="eastAsia"/>
                <w:sz w:val="22"/>
              </w:rPr>
              <w:t>．投与後</w:t>
            </w:r>
            <w:r w:rsidR="00273759" w:rsidRPr="000223DA">
              <w:rPr>
                <w:rFonts w:hint="eastAsia"/>
                <w:sz w:val="22"/>
              </w:rPr>
              <w:t>等</w:t>
            </w:r>
            <w:r w:rsidR="00CD0959" w:rsidRPr="000223DA">
              <w:rPr>
                <w:rFonts w:hint="eastAsia"/>
                <w:sz w:val="22"/>
              </w:rPr>
              <w:t>の対応</w:t>
            </w:r>
          </w:p>
        </w:tc>
        <w:tc>
          <w:tcPr>
            <w:tcW w:w="6636" w:type="dxa"/>
            <w:tcBorders>
              <w:top w:val="single" w:sz="4" w:space="0" w:color="auto"/>
              <w:left w:val="single" w:sz="4" w:space="0" w:color="auto"/>
              <w:bottom w:val="single" w:sz="4" w:space="0" w:color="auto"/>
              <w:right w:val="single" w:sz="4" w:space="0" w:color="auto"/>
            </w:tcBorders>
          </w:tcPr>
          <w:p w14:paraId="25A23292" w14:textId="77777777" w:rsidR="00673CE1" w:rsidRPr="000223DA" w:rsidRDefault="00673CE1" w:rsidP="00673CE1">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■保護者緊急連絡先への連絡を行う。</w:t>
            </w:r>
          </w:p>
          <w:p w14:paraId="3D06B336" w14:textId="3E2CBB6F" w:rsidR="00AC612D" w:rsidRPr="000223DA" w:rsidRDefault="00AC612D" w:rsidP="00AC612D">
            <w:pPr>
              <w:rPr>
                <w:rFonts w:ascii="ＭＳ ゴシック" w:eastAsia="ＭＳ ゴシック" w:hAnsi="ＭＳ ゴシック"/>
                <w:kern w:val="0"/>
                <w:sz w:val="22"/>
              </w:rPr>
            </w:pPr>
            <w:r w:rsidRPr="000223DA">
              <w:rPr>
                <w:rFonts w:ascii="ＭＳ ゴシック" w:eastAsia="ＭＳ ゴシック" w:hAnsi="ＭＳ ゴシック"/>
                <w:kern w:val="0"/>
                <w:sz w:val="22"/>
              </w:rPr>
              <w:t>■救急搬送</w:t>
            </w:r>
            <w:r w:rsidRPr="000223DA">
              <w:rPr>
                <w:rFonts w:ascii="ＭＳ ゴシック" w:eastAsia="ＭＳ ゴシック" w:hAnsi="ＭＳ ゴシック" w:hint="eastAsia"/>
                <w:kern w:val="0"/>
                <w:sz w:val="22"/>
              </w:rPr>
              <w:t>の手配</w:t>
            </w:r>
            <w:r w:rsidR="00354B10" w:rsidRPr="000223DA">
              <w:rPr>
                <w:rFonts w:ascii="ＭＳ ゴシック" w:eastAsia="ＭＳ ゴシック" w:hAnsi="ＭＳ ゴシック" w:hint="eastAsia"/>
                <w:kern w:val="0"/>
                <w:sz w:val="22"/>
              </w:rPr>
              <w:t>（救急車の要請）</w:t>
            </w:r>
            <w:r w:rsidRPr="000223DA">
              <w:rPr>
                <w:rFonts w:ascii="ＭＳ ゴシック" w:eastAsia="ＭＳ ゴシック" w:hAnsi="ＭＳ ゴシック" w:hint="eastAsia"/>
                <w:kern w:val="0"/>
                <w:sz w:val="22"/>
              </w:rPr>
              <w:t>をする。</w:t>
            </w:r>
          </w:p>
          <w:p w14:paraId="7685DCE1" w14:textId="54761933" w:rsidR="00AC612D" w:rsidRPr="000223DA" w:rsidRDefault="00AC612D" w:rsidP="00A826CB">
            <w:pPr>
              <w:ind w:left="220" w:hangingChars="100" w:hanging="220"/>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■救急車の到着までは呼吸</w:t>
            </w:r>
            <w:r w:rsidRPr="000223DA">
              <w:rPr>
                <w:rFonts w:ascii="ＭＳ ゴシック" w:eastAsia="ＭＳ ゴシック" w:hAnsi="ＭＳ ゴシック"/>
                <w:kern w:val="0"/>
                <w:sz w:val="22"/>
              </w:rPr>
              <w:t>、顔色、意識、発作の状態</w:t>
            </w:r>
            <w:r w:rsidRPr="000223DA">
              <w:rPr>
                <w:rFonts w:ascii="ＭＳ ゴシック" w:eastAsia="ＭＳ ゴシック" w:hAnsi="ＭＳ ゴシック" w:hint="eastAsia"/>
                <w:kern w:val="0"/>
                <w:sz w:val="22"/>
              </w:rPr>
              <w:t>を観察し、安全を確保して待機する。</w:t>
            </w:r>
          </w:p>
          <w:p w14:paraId="3518647C" w14:textId="77777777" w:rsidR="00354B10" w:rsidRPr="000223DA" w:rsidRDefault="00354B10" w:rsidP="00AC612D">
            <w:pPr>
              <w:rPr>
                <w:rFonts w:ascii="ＭＳ ゴシック" w:eastAsia="ＭＳ ゴシック" w:hAnsi="ＭＳ ゴシック"/>
                <w:kern w:val="0"/>
                <w:sz w:val="22"/>
              </w:rPr>
            </w:pPr>
          </w:p>
          <w:p w14:paraId="64A3EB5E" w14:textId="1D92B568" w:rsidR="00354B10" w:rsidRPr="000223DA" w:rsidRDefault="004E69C8" w:rsidP="00354B10">
            <w:pPr>
              <w:rPr>
                <w:rFonts w:ascii="ＭＳ ゴシック" w:eastAsia="ＭＳ ゴシック" w:hAnsi="ＭＳ ゴシック"/>
                <w:kern w:val="0"/>
                <w:sz w:val="22"/>
                <w:u w:val="single"/>
              </w:rPr>
            </w:pPr>
            <w:r w:rsidRPr="000223DA">
              <w:rPr>
                <w:rFonts w:ascii="ＭＳ ゴシック" w:eastAsia="ＭＳ ゴシック" w:hAnsi="ＭＳ ゴシック" w:hint="eastAsia"/>
                <w:kern w:val="0"/>
                <w:sz w:val="22"/>
                <w:u w:val="single"/>
              </w:rPr>
              <w:t>次の場合は</w:t>
            </w:r>
            <w:r w:rsidR="00354B10" w:rsidRPr="000223DA">
              <w:rPr>
                <w:rFonts w:ascii="ＭＳ ゴシック" w:eastAsia="ＭＳ ゴシック" w:hAnsi="ＭＳ ゴシック" w:hint="eastAsia"/>
                <w:kern w:val="0"/>
                <w:sz w:val="22"/>
                <w:u w:val="single"/>
              </w:rPr>
              <w:t>救急搬送</w:t>
            </w:r>
            <w:r w:rsidRPr="000223DA">
              <w:rPr>
                <w:rFonts w:ascii="ＭＳ ゴシック" w:eastAsia="ＭＳ ゴシック" w:hAnsi="ＭＳ ゴシック" w:hint="eastAsia"/>
                <w:kern w:val="0"/>
                <w:sz w:val="22"/>
                <w:u w:val="single"/>
              </w:rPr>
              <w:t>を必要とする</w:t>
            </w:r>
          </w:p>
          <w:p w14:paraId="7F8953EE" w14:textId="3A6EB2DD" w:rsidR="00354B10" w:rsidRPr="000223DA" w:rsidRDefault="00354B10" w:rsidP="00354B10">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□投与を行った場合</w:t>
            </w:r>
          </w:p>
          <w:p w14:paraId="72FCD28D" w14:textId="5CBB7CD6" w:rsidR="000E0C6A" w:rsidRPr="000223DA" w:rsidRDefault="000E0C6A" w:rsidP="000E0C6A">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■全量を投与できなかった場合</w:t>
            </w:r>
          </w:p>
          <w:p w14:paraId="68265731" w14:textId="790F2A9D" w:rsidR="000E0C6A" w:rsidRPr="000223DA" w:rsidRDefault="000E0C6A" w:rsidP="000E0C6A">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■呼吸が浅いなどの異常が認められた場合</w:t>
            </w:r>
          </w:p>
          <w:p w14:paraId="369533F5" w14:textId="77777777" w:rsidR="00A826CB" w:rsidRPr="000223DA" w:rsidRDefault="00673CE1" w:rsidP="004E69C8">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■投与後10分以内に発作が停止しない場合</w:t>
            </w:r>
          </w:p>
          <w:p w14:paraId="58164CFA" w14:textId="55BFB525" w:rsidR="004E69C8" w:rsidRPr="000223DA" w:rsidRDefault="004E69C8" w:rsidP="004E69C8">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□その他、投与後、（　　　　　　　　　　　　　　）の場合</w:t>
            </w:r>
          </w:p>
          <w:p w14:paraId="39C29298" w14:textId="77777777" w:rsidR="00354B10" w:rsidRPr="000223DA" w:rsidRDefault="00354B10" w:rsidP="00862E1A">
            <w:pPr>
              <w:rPr>
                <w:rFonts w:ascii="ＭＳ ゴシック" w:eastAsia="ＭＳ ゴシック" w:hAnsi="ＭＳ ゴシック"/>
                <w:kern w:val="0"/>
                <w:sz w:val="22"/>
              </w:rPr>
            </w:pPr>
          </w:p>
          <w:p w14:paraId="6E2B950D" w14:textId="5D614A5D" w:rsidR="00354B10" w:rsidRPr="000223DA" w:rsidRDefault="00354B10" w:rsidP="00862E1A">
            <w:pPr>
              <w:rPr>
                <w:rFonts w:ascii="ＭＳ ゴシック" w:eastAsia="ＭＳ ゴシック" w:hAnsi="ＭＳ ゴシック"/>
                <w:kern w:val="0"/>
                <w:sz w:val="22"/>
                <w:u w:val="single"/>
              </w:rPr>
            </w:pPr>
            <w:r w:rsidRPr="000223DA">
              <w:rPr>
                <w:rFonts w:ascii="ＭＳ ゴシック" w:eastAsia="ＭＳ ゴシック" w:hAnsi="ＭＳ ゴシック" w:hint="eastAsia"/>
                <w:kern w:val="0"/>
                <w:sz w:val="22"/>
                <w:u w:val="single"/>
              </w:rPr>
              <w:t>その他</w:t>
            </w:r>
            <w:r w:rsidR="004E69C8" w:rsidRPr="000223DA">
              <w:rPr>
                <w:rFonts w:ascii="ＭＳ ゴシック" w:eastAsia="ＭＳ ゴシック" w:hAnsi="ＭＳ ゴシック" w:hint="eastAsia"/>
                <w:kern w:val="0"/>
                <w:sz w:val="22"/>
                <w:u w:val="single"/>
              </w:rPr>
              <w:t>の事項</w:t>
            </w:r>
          </w:p>
          <w:p w14:paraId="0A98C40A" w14:textId="140BAA5A" w:rsidR="00E46DE1" w:rsidRPr="000223DA" w:rsidRDefault="00E46DE1" w:rsidP="00F14940">
            <w:pPr>
              <w:ind w:left="220" w:hangingChars="100" w:hanging="220"/>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■救急搬送しなかった場合でも、保護者に医療機関を受診するように伝える。</w:t>
            </w:r>
          </w:p>
          <w:p w14:paraId="0002D496" w14:textId="51F46C51" w:rsidR="00273759" w:rsidRPr="000223DA" w:rsidRDefault="00673CE1" w:rsidP="00862E1A">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□その他：</w:t>
            </w:r>
          </w:p>
        </w:tc>
      </w:tr>
      <w:tr w:rsidR="00CD0959" w:rsidRPr="000223DA" w14:paraId="6D279725" w14:textId="77777777" w:rsidTr="007B6CA8">
        <w:trPr>
          <w:trHeight w:val="1282"/>
        </w:trPr>
        <w:tc>
          <w:tcPr>
            <w:tcW w:w="3114" w:type="dxa"/>
            <w:tcBorders>
              <w:top w:val="single" w:sz="4" w:space="0" w:color="auto"/>
              <w:left w:val="single" w:sz="4" w:space="0" w:color="auto"/>
              <w:bottom w:val="single" w:sz="4" w:space="0" w:color="auto"/>
              <w:right w:val="single" w:sz="4" w:space="0" w:color="auto"/>
            </w:tcBorders>
            <w:vAlign w:val="center"/>
          </w:tcPr>
          <w:p w14:paraId="7144ACB8" w14:textId="77777777" w:rsidR="00CD0959" w:rsidRPr="000223DA" w:rsidRDefault="000F5B8C" w:rsidP="00CD0959">
            <w:pPr>
              <w:rPr>
                <w:sz w:val="22"/>
              </w:rPr>
            </w:pPr>
            <w:r w:rsidRPr="000223DA">
              <w:rPr>
                <w:rFonts w:hint="eastAsia"/>
                <w:sz w:val="22"/>
              </w:rPr>
              <w:lastRenderedPageBreak/>
              <w:t>８</w:t>
            </w:r>
            <w:r w:rsidR="00CD0959" w:rsidRPr="000223DA">
              <w:rPr>
                <w:rFonts w:hint="eastAsia"/>
                <w:sz w:val="22"/>
              </w:rPr>
              <w:t>．医薬品の投与により</w:t>
            </w:r>
          </w:p>
          <w:p w14:paraId="72A2F0D2" w14:textId="77777777" w:rsidR="00CD0959" w:rsidRPr="000223DA" w:rsidRDefault="00CD0959" w:rsidP="00CD0959">
            <w:pPr>
              <w:rPr>
                <w:sz w:val="22"/>
              </w:rPr>
            </w:pPr>
            <w:r w:rsidRPr="000223DA">
              <w:rPr>
                <w:rFonts w:hint="eastAsia"/>
                <w:sz w:val="22"/>
              </w:rPr>
              <w:t xml:space="preserve">　　副作用がある場合の</w:t>
            </w:r>
          </w:p>
          <w:p w14:paraId="6FFD9143" w14:textId="77777777" w:rsidR="00CD0959" w:rsidRPr="000223DA" w:rsidRDefault="00CD0959" w:rsidP="00CD0959">
            <w:pPr>
              <w:rPr>
                <w:sz w:val="22"/>
              </w:rPr>
            </w:pPr>
            <w:r w:rsidRPr="000223DA">
              <w:rPr>
                <w:rFonts w:hint="eastAsia"/>
                <w:sz w:val="22"/>
              </w:rPr>
              <w:t xml:space="preserve">　　処置の方法</w:t>
            </w:r>
          </w:p>
        </w:tc>
        <w:tc>
          <w:tcPr>
            <w:tcW w:w="6636" w:type="dxa"/>
            <w:tcBorders>
              <w:top w:val="single" w:sz="4" w:space="0" w:color="auto"/>
              <w:left w:val="single" w:sz="4" w:space="0" w:color="auto"/>
              <w:bottom w:val="single" w:sz="4" w:space="0" w:color="auto"/>
              <w:right w:val="single" w:sz="4" w:space="0" w:color="auto"/>
            </w:tcBorders>
          </w:tcPr>
          <w:p w14:paraId="6DBAA39C" w14:textId="6B9CBF35" w:rsidR="00273759" w:rsidRPr="000223DA" w:rsidRDefault="00690FD0" w:rsidP="00CD0959">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呼吸抑制、徐脈以外の</w:t>
            </w:r>
            <w:r w:rsidR="00CD0959" w:rsidRPr="000223DA">
              <w:rPr>
                <w:rFonts w:ascii="ＭＳ ゴシック" w:eastAsia="ＭＳ ゴシック" w:hAnsi="ＭＳ ゴシック" w:hint="eastAsia"/>
                <w:kern w:val="0"/>
                <w:sz w:val="22"/>
              </w:rPr>
              <w:t>予測される副作用：</w:t>
            </w:r>
          </w:p>
          <w:p w14:paraId="2C2383A5" w14:textId="6F66CFA0" w:rsidR="00CD0959" w:rsidRPr="000223DA" w:rsidRDefault="00CD0959" w:rsidP="00CD0959">
            <w:pPr>
              <w:rPr>
                <w:rFonts w:ascii="ＭＳ ゴシック" w:eastAsia="ＭＳ ゴシック" w:hAnsi="ＭＳ ゴシック"/>
                <w:kern w:val="0"/>
                <w:sz w:val="22"/>
              </w:rPr>
            </w:pPr>
          </w:p>
          <w:p w14:paraId="697E210A" w14:textId="77777777" w:rsidR="00CD0959" w:rsidRPr="000223DA" w:rsidRDefault="00CD0959" w:rsidP="00CD0959">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処置の方法：</w:t>
            </w:r>
          </w:p>
          <w:p w14:paraId="22F0061F" w14:textId="3E30F95E" w:rsidR="00273759" w:rsidRPr="000223DA" w:rsidRDefault="00FA61AE" w:rsidP="001A19E4">
            <w:pPr>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w:t>
            </w:r>
            <w:r w:rsidR="00273759" w:rsidRPr="000223DA">
              <w:rPr>
                <w:rFonts w:ascii="ＭＳ ゴシック" w:eastAsia="ＭＳ ゴシック" w:hAnsi="ＭＳ ゴシック" w:hint="eastAsia"/>
                <w:kern w:val="0"/>
                <w:sz w:val="22"/>
              </w:rPr>
              <w:t>パルスオキシメーターや血圧計による経過観察</w:t>
            </w:r>
          </w:p>
        </w:tc>
      </w:tr>
      <w:tr w:rsidR="00CD0959" w:rsidRPr="000223DA" w14:paraId="5FBAF9E5" w14:textId="77777777" w:rsidTr="00011982">
        <w:trPr>
          <w:trHeight w:val="2680"/>
        </w:trPr>
        <w:tc>
          <w:tcPr>
            <w:tcW w:w="3114" w:type="dxa"/>
            <w:tcBorders>
              <w:top w:val="single" w:sz="4" w:space="0" w:color="auto"/>
              <w:left w:val="single" w:sz="4" w:space="0" w:color="auto"/>
              <w:bottom w:val="single" w:sz="4" w:space="0" w:color="auto"/>
              <w:right w:val="single" w:sz="4" w:space="0" w:color="auto"/>
            </w:tcBorders>
            <w:vAlign w:val="center"/>
          </w:tcPr>
          <w:p w14:paraId="22DE5603" w14:textId="77777777" w:rsidR="00CD0959" w:rsidRPr="000223DA" w:rsidRDefault="000F5B8C" w:rsidP="00CD0959">
            <w:pPr>
              <w:rPr>
                <w:sz w:val="22"/>
              </w:rPr>
            </w:pPr>
            <w:r w:rsidRPr="000223DA">
              <w:rPr>
                <w:rFonts w:hint="eastAsia"/>
                <w:sz w:val="22"/>
              </w:rPr>
              <w:t>９</w:t>
            </w:r>
            <w:r w:rsidR="00CD0959" w:rsidRPr="000223DA">
              <w:rPr>
                <w:rFonts w:hint="eastAsia"/>
                <w:sz w:val="22"/>
              </w:rPr>
              <w:t>．その他留意事項</w:t>
            </w:r>
          </w:p>
        </w:tc>
        <w:tc>
          <w:tcPr>
            <w:tcW w:w="6636" w:type="dxa"/>
            <w:tcBorders>
              <w:top w:val="single" w:sz="4" w:space="0" w:color="auto"/>
              <w:left w:val="single" w:sz="4" w:space="0" w:color="auto"/>
              <w:bottom w:val="single" w:sz="4" w:space="0" w:color="auto"/>
              <w:right w:val="single" w:sz="4" w:space="0" w:color="auto"/>
            </w:tcBorders>
          </w:tcPr>
          <w:p w14:paraId="46967666" w14:textId="68372BC5" w:rsidR="007B6CA8" w:rsidRPr="000223DA" w:rsidRDefault="00273759" w:rsidP="00F14940">
            <w:pPr>
              <w:ind w:left="220" w:hangingChars="100" w:hanging="220"/>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w:t>
            </w:r>
            <w:r w:rsidR="007B6CA8" w:rsidRPr="000223DA">
              <w:rPr>
                <w:rFonts w:ascii="ＭＳ ゴシック" w:eastAsia="ＭＳ ゴシック" w:hAnsi="ＭＳ ゴシック" w:hint="eastAsia"/>
                <w:kern w:val="0"/>
                <w:sz w:val="22"/>
              </w:rPr>
              <w:t>使用後のブコラム®</w:t>
            </w:r>
            <w:r w:rsidR="00F14940" w:rsidRPr="000223DA">
              <w:rPr>
                <w:rFonts w:ascii="ＭＳ ゴシック" w:eastAsia="ＭＳ ゴシック" w:hAnsi="ＭＳ ゴシック" w:hint="eastAsia"/>
                <w:kern w:val="0"/>
                <w:sz w:val="22"/>
              </w:rPr>
              <w:t>口腔用液</w:t>
            </w:r>
            <w:r w:rsidR="007B6CA8" w:rsidRPr="000223DA">
              <w:rPr>
                <w:rFonts w:ascii="ＭＳ ゴシック" w:eastAsia="ＭＳ ゴシック" w:hAnsi="ＭＳ ゴシック" w:hint="eastAsia"/>
                <w:kern w:val="0"/>
                <w:sz w:val="22"/>
              </w:rPr>
              <w:t>は受診される医療機関の医療従事者または救急搬送を行う救急隊に渡</w:t>
            </w:r>
            <w:r w:rsidRPr="000223DA">
              <w:rPr>
                <w:rFonts w:ascii="ＭＳ ゴシック" w:eastAsia="ＭＳ ゴシック" w:hAnsi="ＭＳ ゴシック" w:hint="eastAsia"/>
                <w:kern w:val="0"/>
                <w:sz w:val="22"/>
              </w:rPr>
              <w:t>すこと</w:t>
            </w:r>
            <w:r w:rsidR="007B6CA8" w:rsidRPr="000223DA">
              <w:rPr>
                <w:rFonts w:ascii="ＭＳ ゴシック" w:eastAsia="ＭＳ ゴシック" w:hAnsi="ＭＳ ゴシック" w:hint="eastAsia"/>
                <w:kern w:val="0"/>
                <w:sz w:val="22"/>
              </w:rPr>
              <w:t>。</w:t>
            </w:r>
          </w:p>
          <w:p w14:paraId="15490192" w14:textId="4A6457A8" w:rsidR="00273759" w:rsidRPr="000223DA" w:rsidRDefault="00273759" w:rsidP="00F14940">
            <w:pPr>
              <w:ind w:left="220" w:hangingChars="100" w:hanging="220"/>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w:t>
            </w:r>
            <w:r w:rsidR="009D790D" w:rsidRPr="000223DA">
              <w:rPr>
                <w:rFonts w:ascii="ＭＳ ゴシック" w:eastAsia="ＭＳ ゴシック" w:hAnsi="ＭＳ ゴシック" w:hint="eastAsia"/>
                <w:kern w:val="0"/>
                <w:sz w:val="22"/>
              </w:rPr>
              <w:t>学校</w:t>
            </w:r>
            <w:r w:rsidR="00AC612D" w:rsidRPr="000223DA">
              <w:rPr>
                <w:rFonts w:ascii="ＭＳ ゴシック" w:eastAsia="ＭＳ ゴシック" w:hAnsi="ＭＳ ゴシック" w:hint="eastAsia"/>
                <w:kern w:val="0"/>
                <w:sz w:val="22"/>
              </w:rPr>
              <w:t>においては、投与は</w:t>
            </w:r>
            <w:r w:rsidR="009D790D" w:rsidRPr="000223DA">
              <w:rPr>
                <w:rFonts w:ascii="ＭＳ ゴシック" w:eastAsia="ＭＳ ゴシック" w:hAnsi="ＭＳ ゴシック" w:hint="eastAsia"/>
                <w:kern w:val="0"/>
                <w:sz w:val="22"/>
              </w:rPr>
              <w:t>１回１シリンジのみとし、発作が続く場合</w:t>
            </w:r>
            <w:r w:rsidR="00AC612D" w:rsidRPr="000223DA">
              <w:rPr>
                <w:rFonts w:ascii="ＭＳ ゴシック" w:eastAsia="ＭＳ ゴシック" w:hAnsi="ＭＳ ゴシック" w:hint="eastAsia"/>
                <w:kern w:val="0"/>
                <w:sz w:val="22"/>
              </w:rPr>
              <w:t>や</w:t>
            </w:r>
            <w:r w:rsidR="009D790D" w:rsidRPr="000223DA">
              <w:rPr>
                <w:rFonts w:ascii="ＭＳ ゴシック" w:eastAsia="ＭＳ ゴシック" w:hAnsi="ＭＳ ゴシック" w:hint="eastAsia"/>
                <w:kern w:val="0"/>
                <w:sz w:val="22"/>
              </w:rPr>
              <w:t>再発した場合も追加投与しない。</w:t>
            </w:r>
          </w:p>
          <w:p w14:paraId="369E284B" w14:textId="3469FED7" w:rsidR="00E97427" w:rsidRPr="000223DA" w:rsidRDefault="00C14ABD" w:rsidP="00F14940">
            <w:pPr>
              <w:ind w:left="220" w:hangingChars="100" w:hanging="220"/>
              <w:rPr>
                <w:rFonts w:ascii="ＭＳ ゴシック" w:eastAsia="ＭＳ ゴシック" w:hAnsi="ＭＳ ゴシック"/>
                <w:kern w:val="0"/>
                <w:sz w:val="22"/>
              </w:rPr>
            </w:pPr>
            <w:r w:rsidRPr="000223DA">
              <w:rPr>
                <w:rFonts w:ascii="ＭＳ ゴシック" w:eastAsia="ＭＳ ゴシック" w:hAnsi="ＭＳ ゴシック" w:hint="eastAsia"/>
                <w:kern w:val="0"/>
                <w:sz w:val="22"/>
              </w:rPr>
              <w:t>■該当医薬品の添付文書に記載されている「８　重要な基本的注意」について事前に確認すること。</w:t>
            </w:r>
          </w:p>
          <w:p w14:paraId="2CCE01B3" w14:textId="7DDF69B1" w:rsidR="007B6CA8" w:rsidRPr="000223DA" w:rsidRDefault="00D27170" w:rsidP="00F14940">
            <w:pPr>
              <w:ind w:left="220" w:hangingChars="100" w:hanging="220"/>
              <w:rPr>
                <w:rFonts w:ascii="ＭＳ ゴシック" w:eastAsia="ＭＳ ゴシック" w:hAnsi="ＭＳ ゴシック"/>
                <w:kern w:val="0"/>
                <w:sz w:val="22"/>
              </w:rPr>
            </w:pPr>
            <w:r w:rsidRPr="000223DA">
              <w:rPr>
                <w:rFonts w:ascii="ＭＳ ゴシック" w:eastAsia="ＭＳ ゴシック" w:hAnsi="ＭＳ ゴシック"/>
                <w:noProof/>
                <w:kern w:val="0"/>
                <w:sz w:val="22"/>
              </w:rPr>
              <mc:AlternateContent>
                <mc:Choice Requires="wps">
                  <w:drawing>
                    <wp:anchor distT="45720" distB="45720" distL="114300" distR="114300" simplePos="0" relativeHeight="251663360" behindDoc="0" locked="0" layoutInCell="1" allowOverlap="1" wp14:anchorId="6BA2856D" wp14:editId="4416499D">
                      <wp:simplePos x="0" y="0"/>
                      <wp:positionH relativeFrom="column">
                        <wp:posOffset>741934</wp:posOffset>
                      </wp:positionH>
                      <wp:positionV relativeFrom="paragraph">
                        <wp:posOffset>224002</wp:posOffset>
                      </wp:positionV>
                      <wp:extent cx="3295934" cy="1404620"/>
                      <wp:effectExtent l="0" t="0" r="0" b="635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934" cy="1404620"/>
                              </a:xfrm>
                              <a:prstGeom prst="rect">
                                <a:avLst/>
                              </a:prstGeom>
                              <a:noFill/>
                              <a:ln w="9525">
                                <a:noFill/>
                                <a:miter lim="800000"/>
                                <a:headEnd/>
                                <a:tailEnd/>
                              </a:ln>
                            </wps:spPr>
                            <wps:txbx>
                              <w:txbxContent>
                                <w:p w14:paraId="483640A9" w14:textId="77777777" w:rsidR="007B6CA8" w:rsidRDefault="007B6CA8" w:rsidP="007B6CA8">
                                  <w:pPr>
                                    <w:rPr>
                                      <w:rFonts w:asciiTheme="majorEastAsia" w:eastAsiaTheme="majorEastAsia" w:hAnsiTheme="majorEastAsia"/>
                                      <w:kern w:val="0"/>
                                      <w:sz w:val="22"/>
                                    </w:rPr>
                                  </w:pPr>
                                  <w:r w:rsidRPr="007B6CA8">
                                    <w:rPr>
                                      <w:rFonts w:asciiTheme="majorEastAsia" w:eastAsiaTheme="majorEastAsia" w:hAnsiTheme="majorEastAsia" w:hint="eastAsia"/>
                                      <w:kern w:val="0"/>
                                      <w:sz w:val="22"/>
                                    </w:rPr>
                                    <w:t>（参考）</w:t>
                                  </w:r>
                                </w:p>
                                <w:p w14:paraId="24CD6DB3" w14:textId="400C3F55" w:rsidR="007B6CA8" w:rsidRPr="007B6CA8" w:rsidRDefault="00CB3907" w:rsidP="00CB3907">
                                  <w:hyperlink r:id="rId7" w:history="1">
                                    <w:r w:rsidRPr="00DF377D">
                                      <w:rPr>
                                        <w:rStyle w:val="ae"/>
                                        <w:rFonts w:asciiTheme="majorEastAsia" w:eastAsiaTheme="majorEastAsia" w:hAnsiTheme="majorEastAsia"/>
                                      </w:rPr>
                                      <w:t>https://www.buccolam.jp/patients/how_to/movie.html</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A2856D" id="テキスト ボックス 3" o:spid="_x0000_s1027" type="#_x0000_t202" style="position:absolute;left:0;text-align:left;margin-left:58.4pt;margin-top:17.65pt;width:259.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" filled="f" stroked="f">
                      <v:textbox style="mso-fit-shape-to-text:t">
                        <w:txbxContent>
                          <w:p w14:paraId="483640A9" w14:textId="77777777" w:rsidR="007B6CA8" w:rsidRDefault="007B6CA8" w:rsidP="007B6CA8">
                            <w:pPr>
                              <w:rPr>
                                <w:rFonts w:asciiTheme="majorEastAsia" w:eastAsiaTheme="majorEastAsia" w:hAnsiTheme="majorEastAsia"/>
                                <w:kern w:val="0"/>
                                <w:sz w:val="22"/>
                              </w:rPr>
                            </w:pPr>
                            <w:r w:rsidRPr="007B6CA8">
                              <w:rPr>
                                <w:rFonts w:asciiTheme="majorEastAsia" w:eastAsiaTheme="majorEastAsia" w:hAnsiTheme="majorEastAsia" w:hint="eastAsia"/>
                                <w:kern w:val="0"/>
                                <w:sz w:val="22"/>
                              </w:rPr>
                              <w:t>（参考）</w:t>
                            </w:r>
                          </w:p>
                          <w:p w14:paraId="24CD6DB3" w14:textId="400C3F55" w:rsidR="007B6CA8" w:rsidRPr="007B6CA8" w:rsidRDefault="00CB3907" w:rsidP="00CB3907">
                            <w:hyperlink r:id="rId8" w:history="1">
                              <w:r w:rsidRPr="00DF377D">
                                <w:rPr>
                                  <w:rStyle w:val="ae"/>
                                  <w:rFonts w:asciiTheme="majorEastAsia" w:eastAsiaTheme="majorEastAsia" w:hAnsiTheme="majorEastAsia"/>
                                </w:rPr>
                                <w:t>https://www.buccolam.jp/patients/how_to/movie.html</w:t>
                              </w:r>
                            </w:hyperlink>
                          </w:p>
                        </w:txbxContent>
                      </v:textbox>
                    </v:shape>
                  </w:pict>
                </mc:Fallback>
              </mc:AlternateContent>
            </w:r>
            <w:r w:rsidR="007B6CA8" w:rsidRPr="000223DA">
              <w:rPr>
                <w:rFonts w:ascii="ＭＳ ゴシック" w:eastAsia="ＭＳ ゴシック" w:hAnsi="ＭＳ ゴシック" w:hint="eastAsia"/>
                <w:kern w:val="0"/>
                <w:sz w:val="22"/>
              </w:rPr>
              <w:t>□使用方法の詳細は、下記URLのPDF資料や動画を確認してください。</w:t>
            </w:r>
          </w:p>
          <w:p w14:paraId="76240AB0" w14:textId="55663285" w:rsidR="00CD0959" w:rsidRPr="000223DA" w:rsidRDefault="00DF377D" w:rsidP="007B6CA8">
            <w:pPr>
              <w:rPr>
                <w:rFonts w:ascii="ＭＳ ゴシック" w:eastAsia="ＭＳ ゴシック" w:hAnsi="ＭＳ ゴシック"/>
                <w:kern w:val="0"/>
                <w:sz w:val="22"/>
              </w:rPr>
            </w:pPr>
            <w:r w:rsidRPr="000223DA">
              <w:rPr>
                <w:rFonts w:ascii="ＭＳ ゴシック" w:eastAsia="ＭＳ ゴシック" w:hAnsi="ＭＳ ゴシック"/>
                <w:noProof/>
                <w:kern w:val="0"/>
                <w:sz w:val="22"/>
              </w:rPr>
              <w:drawing>
                <wp:inline distT="0" distB="0" distL="0" distR="0" wp14:anchorId="4CACFA52" wp14:editId="40B70DB1">
                  <wp:extent cx="717550" cy="717550"/>
                  <wp:effectExtent l="0" t="0" r="6350" b="6350"/>
                  <wp:docPr id="105194838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48385" name=""/>
                          <pic:cNvPicPr/>
                        </pic:nvPicPr>
                        <pic:blipFill>
                          <a:blip r:embed="rId9"/>
                          <a:stretch>
                            <a:fillRect/>
                          </a:stretch>
                        </pic:blipFill>
                        <pic:spPr>
                          <a:xfrm>
                            <a:off x="0" y="0"/>
                            <a:ext cx="717550" cy="717550"/>
                          </a:xfrm>
                          <a:prstGeom prst="rect">
                            <a:avLst/>
                          </a:prstGeom>
                        </pic:spPr>
                      </pic:pic>
                    </a:graphicData>
                  </a:graphic>
                </wp:inline>
              </w:drawing>
            </w:r>
          </w:p>
        </w:tc>
      </w:tr>
    </w:tbl>
    <w:p w14:paraId="2311BF0E" w14:textId="56BF2446" w:rsidR="00C757C7" w:rsidRPr="000223DA" w:rsidRDefault="00C757C7" w:rsidP="005133BE">
      <w:pPr>
        <w:jc w:val="left"/>
        <w:rPr>
          <w:sz w:val="22"/>
        </w:rPr>
      </w:pPr>
    </w:p>
    <w:sectPr w:rsidR="00C757C7" w:rsidRPr="000223DA" w:rsidSect="00E56300">
      <w:headerReference w:type="default" r:id="rId10"/>
      <w:pgSz w:w="11906" w:h="16838"/>
      <w:pgMar w:top="1276" w:right="1077" w:bottom="1440" w:left="1077" w:header="851" w:footer="992" w:gutter="0"/>
      <w:cols w:space="425"/>
      <w:docGrid w:type="line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0C4D3" w14:textId="77777777" w:rsidR="00FD558A" w:rsidRDefault="00FD558A" w:rsidP="00B947AF">
      <w:r>
        <w:separator/>
      </w:r>
    </w:p>
  </w:endnote>
  <w:endnote w:type="continuationSeparator" w:id="0">
    <w:p w14:paraId="3ABFB62C" w14:textId="77777777" w:rsidR="00FD558A" w:rsidRDefault="00FD558A" w:rsidP="00B94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618B6" w14:textId="77777777" w:rsidR="00FD558A" w:rsidRDefault="00FD558A" w:rsidP="00B947AF">
      <w:r>
        <w:separator/>
      </w:r>
    </w:p>
  </w:footnote>
  <w:footnote w:type="continuationSeparator" w:id="0">
    <w:p w14:paraId="3D26606D" w14:textId="77777777" w:rsidR="00FD558A" w:rsidRDefault="00FD558A" w:rsidP="00B94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282EC" w14:textId="77777777" w:rsidR="00E97D9C" w:rsidRDefault="00E97D9C" w:rsidP="00E97D9C">
    <w:pPr>
      <w:pStyle w:val="a4"/>
      <w:jc w:val="center"/>
    </w:pPr>
    <w:r>
      <w:rPr>
        <w:rFonts w:hint="eastAsia"/>
      </w:rPr>
      <w:t>（例）</w:t>
    </w:r>
    <w:r w:rsidR="00267D4E">
      <w:rPr>
        <w:rFonts w:hint="eastAsia"/>
      </w:rPr>
      <w:t>学校の実情に応じて適宜修正して活用してください。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0E2"/>
    <w:rsid w:val="00011982"/>
    <w:rsid w:val="000223DA"/>
    <w:rsid w:val="00040B35"/>
    <w:rsid w:val="000564C6"/>
    <w:rsid w:val="000B4683"/>
    <w:rsid w:val="000D35DB"/>
    <w:rsid w:val="000D77E7"/>
    <w:rsid w:val="000E0C6A"/>
    <w:rsid w:val="000F5B8C"/>
    <w:rsid w:val="00101425"/>
    <w:rsid w:val="0012100F"/>
    <w:rsid w:val="00170358"/>
    <w:rsid w:val="00173E53"/>
    <w:rsid w:val="001A19E4"/>
    <w:rsid w:val="001B5E40"/>
    <w:rsid w:val="001E1613"/>
    <w:rsid w:val="001E4CE0"/>
    <w:rsid w:val="001E7F18"/>
    <w:rsid w:val="00230123"/>
    <w:rsid w:val="00242BC9"/>
    <w:rsid w:val="002445B7"/>
    <w:rsid w:val="00254AD5"/>
    <w:rsid w:val="00266CB4"/>
    <w:rsid w:val="00267D4E"/>
    <w:rsid w:val="00273759"/>
    <w:rsid w:val="00354B10"/>
    <w:rsid w:val="0037112E"/>
    <w:rsid w:val="0038109B"/>
    <w:rsid w:val="00381AC6"/>
    <w:rsid w:val="003A5504"/>
    <w:rsid w:val="003B7DCD"/>
    <w:rsid w:val="003D6269"/>
    <w:rsid w:val="003F4443"/>
    <w:rsid w:val="00444E76"/>
    <w:rsid w:val="0046404D"/>
    <w:rsid w:val="00491177"/>
    <w:rsid w:val="004B6124"/>
    <w:rsid w:val="004E69C8"/>
    <w:rsid w:val="004E6B6F"/>
    <w:rsid w:val="004F3D2F"/>
    <w:rsid w:val="005133BE"/>
    <w:rsid w:val="005B50E2"/>
    <w:rsid w:val="005D59CB"/>
    <w:rsid w:val="005F5B3D"/>
    <w:rsid w:val="005F7757"/>
    <w:rsid w:val="00611B11"/>
    <w:rsid w:val="00625A49"/>
    <w:rsid w:val="00673CE1"/>
    <w:rsid w:val="006744E7"/>
    <w:rsid w:val="00675C93"/>
    <w:rsid w:val="00683F9B"/>
    <w:rsid w:val="00690FD0"/>
    <w:rsid w:val="006C48BE"/>
    <w:rsid w:val="006D0FC1"/>
    <w:rsid w:val="006F0B7E"/>
    <w:rsid w:val="00716141"/>
    <w:rsid w:val="007555D8"/>
    <w:rsid w:val="00756DE7"/>
    <w:rsid w:val="007B2A64"/>
    <w:rsid w:val="007B6CA8"/>
    <w:rsid w:val="007E0D0F"/>
    <w:rsid w:val="007E4824"/>
    <w:rsid w:val="00856530"/>
    <w:rsid w:val="008603BA"/>
    <w:rsid w:val="00862E1A"/>
    <w:rsid w:val="00864679"/>
    <w:rsid w:val="008A0534"/>
    <w:rsid w:val="008E59D6"/>
    <w:rsid w:val="00900979"/>
    <w:rsid w:val="00902EDE"/>
    <w:rsid w:val="0095790D"/>
    <w:rsid w:val="009C216A"/>
    <w:rsid w:val="009C5A6F"/>
    <w:rsid w:val="009D790D"/>
    <w:rsid w:val="00A039FE"/>
    <w:rsid w:val="00A03A9A"/>
    <w:rsid w:val="00A26DB6"/>
    <w:rsid w:val="00A507C0"/>
    <w:rsid w:val="00A72A49"/>
    <w:rsid w:val="00A824A6"/>
    <w:rsid w:val="00A82656"/>
    <w:rsid w:val="00A826CB"/>
    <w:rsid w:val="00AC612D"/>
    <w:rsid w:val="00AE2466"/>
    <w:rsid w:val="00B65C4E"/>
    <w:rsid w:val="00B715E4"/>
    <w:rsid w:val="00B86276"/>
    <w:rsid w:val="00B947AF"/>
    <w:rsid w:val="00BD5EB9"/>
    <w:rsid w:val="00BF5DA3"/>
    <w:rsid w:val="00C11FF6"/>
    <w:rsid w:val="00C14ABD"/>
    <w:rsid w:val="00C2746D"/>
    <w:rsid w:val="00C568B2"/>
    <w:rsid w:val="00C757C7"/>
    <w:rsid w:val="00C954B2"/>
    <w:rsid w:val="00CB3907"/>
    <w:rsid w:val="00CD0959"/>
    <w:rsid w:val="00D01D01"/>
    <w:rsid w:val="00D27170"/>
    <w:rsid w:val="00D701CC"/>
    <w:rsid w:val="00D7526C"/>
    <w:rsid w:val="00D91F9C"/>
    <w:rsid w:val="00DC446E"/>
    <w:rsid w:val="00DD3DC3"/>
    <w:rsid w:val="00DE2649"/>
    <w:rsid w:val="00DF377D"/>
    <w:rsid w:val="00E0574B"/>
    <w:rsid w:val="00E0586C"/>
    <w:rsid w:val="00E44C45"/>
    <w:rsid w:val="00E46DE1"/>
    <w:rsid w:val="00E56300"/>
    <w:rsid w:val="00E66041"/>
    <w:rsid w:val="00E97427"/>
    <w:rsid w:val="00E97D9C"/>
    <w:rsid w:val="00EB31F9"/>
    <w:rsid w:val="00EB3756"/>
    <w:rsid w:val="00EB7B08"/>
    <w:rsid w:val="00EF2F5F"/>
    <w:rsid w:val="00F043A5"/>
    <w:rsid w:val="00F0772B"/>
    <w:rsid w:val="00F14940"/>
    <w:rsid w:val="00F2589B"/>
    <w:rsid w:val="00F66687"/>
    <w:rsid w:val="00F6749A"/>
    <w:rsid w:val="00F859D8"/>
    <w:rsid w:val="00FA2D76"/>
    <w:rsid w:val="00FA61AE"/>
    <w:rsid w:val="00FA6FB6"/>
    <w:rsid w:val="00FB784F"/>
    <w:rsid w:val="00FD558A"/>
    <w:rsid w:val="00FD72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B31F0E"/>
  <w15:chartTrackingRefBased/>
  <w15:docId w15:val="{9C53D5A9-5B82-42F4-88C4-2D96B33E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445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947AF"/>
    <w:pPr>
      <w:tabs>
        <w:tab w:val="center" w:pos="4252"/>
        <w:tab w:val="right" w:pos="8504"/>
      </w:tabs>
      <w:snapToGrid w:val="0"/>
    </w:pPr>
  </w:style>
  <w:style w:type="character" w:customStyle="1" w:styleId="a5">
    <w:name w:val="ヘッダー (文字)"/>
    <w:basedOn w:val="a0"/>
    <w:link w:val="a4"/>
    <w:uiPriority w:val="99"/>
    <w:rsid w:val="00B947AF"/>
  </w:style>
  <w:style w:type="paragraph" w:styleId="a6">
    <w:name w:val="footer"/>
    <w:basedOn w:val="a"/>
    <w:link w:val="a7"/>
    <w:uiPriority w:val="99"/>
    <w:unhideWhenUsed/>
    <w:rsid w:val="00B947AF"/>
    <w:pPr>
      <w:tabs>
        <w:tab w:val="center" w:pos="4252"/>
        <w:tab w:val="right" w:pos="8504"/>
      </w:tabs>
      <w:snapToGrid w:val="0"/>
    </w:pPr>
  </w:style>
  <w:style w:type="character" w:customStyle="1" w:styleId="a7">
    <w:name w:val="フッター (文字)"/>
    <w:basedOn w:val="a0"/>
    <w:link w:val="a6"/>
    <w:uiPriority w:val="99"/>
    <w:rsid w:val="00B947AF"/>
  </w:style>
  <w:style w:type="paragraph" w:styleId="a8">
    <w:name w:val="Balloon Text"/>
    <w:basedOn w:val="a"/>
    <w:link w:val="a9"/>
    <w:uiPriority w:val="99"/>
    <w:semiHidden/>
    <w:unhideWhenUsed/>
    <w:rsid w:val="00F258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2589B"/>
    <w:rPr>
      <w:rFonts w:asciiTheme="majorHAnsi" w:eastAsiaTheme="majorEastAsia" w:hAnsiTheme="majorHAnsi" w:cstheme="majorBidi"/>
      <w:sz w:val="18"/>
      <w:szCs w:val="18"/>
    </w:rPr>
  </w:style>
  <w:style w:type="character" w:styleId="aa">
    <w:name w:val="annotation reference"/>
    <w:basedOn w:val="a0"/>
    <w:uiPriority w:val="99"/>
    <w:semiHidden/>
    <w:unhideWhenUsed/>
    <w:rsid w:val="00AE2466"/>
    <w:rPr>
      <w:sz w:val="18"/>
      <w:szCs w:val="18"/>
    </w:rPr>
  </w:style>
  <w:style w:type="paragraph" w:styleId="ab">
    <w:name w:val="annotation text"/>
    <w:basedOn w:val="a"/>
    <w:link w:val="ac"/>
    <w:uiPriority w:val="99"/>
    <w:unhideWhenUsed/>
    <w:rsid w:val="00AE2466"/>
    <w:pPr>
      <w:jc w:val="left"/>
    </w:pPr>
  </w:style>
  <w:style w:type="character" w:customStyle="1" w:styleId="ac">
    <w:name w:val="コメント文字列 (文字)"/>
    <w:basedOn w:val="a0"/>
    <w:link w:val="ab"/>
    <w:uiPriority w:val="99"/>
    <w:rsid w:val="00AE2466"/>
  </w:style>
  <w:style w:type="paragraph" w:styleId="ad">
    <w:name w:val="Revision"/>
    <w:hidden/>
    <w:uiPriority w:val="99"/>
    <w:semiHidden/>
    <w:rsid w:val="00AE2466"/>
  </w:style>
  <w:style w:type="character" w:styleId="ae">
    <w:name w:val="Hyperlink"/>
    <w:basedOn w:val="a0"/>
    <w:uiPriority w:val="99"/>
    <w:unhideWhenUsed/>
    <w:rsid w:val="007B6CA8"/>
    <w:rPr>
      <w:color w:val="0563C1" w:themeColor="hyperlink"/>
      <w:u w:val="single"/>
    </w:rPr>
  </w:style>
  <w:style w:type="character" w:styleId="af">
    <w:name w:val="Unresolved Mention"/>
    <w:basedOn w:val="a0"/>
    <w:uiPriority w:val="99"/>
    <w:semiHidden/>
    <w:unhideWhenUsed/>
    <w:rsid w:val="007B6CA8"/>
    <w:rPr>
      <w:color w:val="605E5C"/>
      <w:shd w:val="clear" w:color="auto" w:fill="E1DFDD"/>
    </w:rPr>
  </w:style>
  <w:style w:type="paragraph" w:styleId="af0">
    <w:name w:val="annotation subject"/>
    <w:basedOn w:val="ab"/>
    <w:next w:val="ab"/>
    <w:link w:val="af1"/>
    <w:uiPriority w:val="99"/>
    <w:semiHidden/>
    <w:unhideWhenUsed/>
    <w:rsid w:val="00F66687"/>
    <w:rPr>
      <w:b/>
      <w:bCs/>
    </w:rPr>
  </w:style>
  <w:style w:type="character" w:customStyle="1" w:styleId="af1">
    <w:name w:val="コメント内容 (文字)"/>
    <w:basedOn w:val="ac"/>
    <w:link w:val="af0"/>
    <w:uiPriority w:val="99"/>
    <w:semiHidden/>
    <w:rsid w:val="00F666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53418">
      <w:bodyDiv w:val="1"/>
      <w:marLeft w:val="0"/>
      <w:marRight w:val="0"/>
      <w:marTop w:val="0"/>
      <w:marBottom w:val="0"/>
      <w:divBdr>
        <w:top w:val="none" w:sz="0" w:space="0" w:color="auto"/>
        <w:left w:val="none" w:sz="0" w:space="0" w:color="auto"/>
        <w:bottom w:val="none" w:sz="0" w:space="0" w:color="auto"/>
        <w:right w:val="none" w:sz="0" w:space="0" w:color="auto"/>
      </w:divBdr>
    </w:div>
    <w:div w:id="152177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ccolam.jp/educators/" TargetMode="External"/><Relationship Id="rId3" Type="http://schemas.openxmlformats.org/officeDocument/2006/relationships/settings" Target="settings.xml"/><Relationship Id="rId7" Type="http://schemas.openxmlformats.org/officeDocument/2006/relationships/hyperlink" Target="https://www.buccolam.jp/educato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F85A3-C6E5-435F-85B8-694D1EDA8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185</Words>
  <Characters>1058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埼玉県教育委員会</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須藤　久美子</dc:creator>
  <cp:keywords/>
  <dc:description/>
  <cp:lastModifiedBy>龍野 雅美（保健体育課）</cp:lastModifiedBy>
  <cp:revision>6</cp:revision>
  <cp:lastPrinted>2020-06-16T02:52:00Z</cp:lastPrinted>
  <dcterms:created xsi:type="dcterms:W3CDTF">2026-09-30T14:15:00Z</dcterms:created>
  <dcterms:modified xsi:type="dcterms:W3CDTF">2026-10-08T04:58:00Z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89d75f14a909ce433206b2640bae21cdeee995e3b8fda27f6c25488e7a876edf</vt:lpwstr>
  </property>
</Properties>
</file>